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99E" w:rsidRDefault="00F2399E">
      <w:pPr>
        <w:spacing w:line="360" w:lineRule="auto"/>
        <w:jc w:val="center"/>
        <w:outlineLvl w:val="0"/>
        <w:rPr>
          <w:rFonts w:ascii="宋体" w:hAnsi="宋体"/>
          <w:b/>
          <w:sz w:val="30"/>
        </w:rPr>
      </w:pPr>
      <w:bookmarkStart w:id="0" w:name="_Toc72225867"/>
    </w:p>
    <w:p w:rsidR="00F2399E" w:rsidRDefault="00F2399E" w:rsidP="00C55D72">
      <w:pPr>
        <w:spacing w:line="360" w:lineRule="auto"/>
        <w:jc w:val="center"/>
        <w:rPr>
          <w:rFonts w:ascii="宋体" w:hAnsi="宋体"/>
          <w:b/>
          <w:sz w:val="48"/>
        </w:rPr>
      </w:pPr>
      <w:r w:rsidRPr="00497C60">
        <w:rPr>
          <w:rFonts w:ascii="宋体" w:hAnsi="宋体" w:hint="eastAsia"/>
          <w:b/>
          <w:sz w:val="48"/>
        </w:rPr>
        <w:t>华能</w:t>
      </w:r>
      <w:r w:rsidR="00497C60" w:rsidRPr="00497C60">
        <w:rPr>
          <w:rFonts w:ascii="宋体" w:hAnsi="宋体" w:hint="eastAsia"/>
          <w:b/>
          <w:sz w:val="48"/>
        </w:rPr>
        <w:t>太仓</w:t>
      </w:r>
      <w:r w:rsidR="00C55D72">
        <w:rPr>
          <w:rFonts w:ascii="宋体" w:hAnsi="宋体" w:hint="eastAsia"/>
          <w:b/>
          <w:sz w:val="48"/>
        </w:rPr>
        <w:t>电厂</w:t>
      </w:r>
    </w:p>
    <w:p w:rsidR="00497C60" w:rsidRPr="00497C60" w:rsidRDefault="00497C60" w:rsidP="00497C60">
      <w:pPr>
        <w:spacing w:line="360" w:lineRule="auto"/>
        <w:jc w:val="center"/>
        <w:rPr>
          <w:rFonts w:ascii="宋体" w:hAnsi="宋体"/>
          <w:b/>
          <w:sz w:val="48"/>
        </w:rPr>
      </w:pPr>
    </w:p>
    <w:p w:rsidR="00C55D72" w:rsidRDefault="00D51E6F" w:rsidP="00C55D72">
      <w:pPr>
        <w:spacing w:line="360" w:lineRule="auto"/>
        <w:jc w:val="center"/>
        <w:rPr>
          <w:rFonts w:ascii="宋体" w:hAnsi="宋体"/>
          <w:b/>
          <w:sz w:val="48"/>
        </w:rPr>
      </w:pPr>
      <w:r>
        <w:rPr>
          <w:rFonts w:ascii="宋体" w:hAnsi="宋体" w:hint="eastAsia"/>
          <w:b/>
          <w:sz w:val="48"/>
        </w:rPr>
        <w:t>二</w:t>
      </w:r>
      <w:r w:rsidR="00F0184B">
        <w:rPr>
          <w:rFonts w:ascii="宋体" w:hAnsi="宋体" w:hint="eastAsia"/>
          <w:b/>
          <w:sz w:val="48"/>
        </w:rPr>
        <w:t>期</w:t>
      </w:r>
      <w:r w:rsidR="00440E2D">
        <w:rPr>
          <w:rFonts w:ascii="宋体" w:hAnsi="宋体" w:hint="eastAsia"/>
          <w:b/>
          <w:sz w:val="48"/>
        </w:rPr>
        <w:t>仓泵</w:t>
      </w:r>
      <w:r w:rsidR="00756F8E">
        <w:rPr>
          <w:rFonts w:ascii="宋体" w:hAnsi="宋体" w:hint="eastAsia"/>
          <w:b/>
          <w:sz w:val="48"/>
        </w:rPr>
        <w:t>C300</w:t>
      </w:r>
      <w:r w:rsidR="00BB01D2">
        <w:rPr>
          <w:rFonts w:ascii="宋体" w:hAnsi="宋体" w:hint="eastAsia"/>
          <w:b/>
          <w:sz w:val="48"/>
        </w:rPr>
        <w:t>手动插板阀</w:t>
      </w:r>
    </w:p>
    <w:p w:rsidR="00F2399E" w:rsidRDefault="00F2399E">
      <w:pPr>
        <w:spacing w:line="360" w:lineRule="auto"/>
        <w:jc w:val="center"/>
        <w:rPr>
          <w:rFonts w:ascii="宋体" w:hAnsi="宋体"/>
          <w:b/>
          <w:sz w:val="48"/>
        </w:rPr>
      </w:pPr>
      <w:r>
        <w:rPr>
          <w:rFonts w:ascii="宋体" w:hAnsi="宋体"/>
          <w:b/>
          <w:sz w:val="48"/>
        </w:rPr>
        <w:t>技术规范书</w:t>
      </w:r>
    </w:p>
    <w:p w:rsidR="004E4580" w:rsidRDefault="004E4580">
      <w:pPr>
        <w:spacing w:line="360" w:lineRule="auto"/>
        <w:jc w:val="center"/>
        <w:rPr>
          <w:rFonts w:ascii="宋体" w:hAnsi="宋体"/>
          <w:b/>
          <w:sz w:val="48"/>
        </w:rPr>
      </w:pPr>
    </w:p>
    <w:p w:rsidR="001C36E2" w:rsidRDefault="001C36E2" w:rsidP="001C36E2">
      <w:pPr>
        <w:spacing w:line="600" w:lineRule="auto"/>
        <w:jc w:val="center"/>
        <w:outlineLvl w:val="0"/>
        <w:rPr>
          <w:rFonts w:ascii="宋体"/>
          <w:b/>
          <w:color w:val="000000"/>
          <w:sz w:val="36"/>
          <w:szCs w:val="36"/>
        </w:rPr>
      </w:pPr>
      <w:r w:rsidRPr="00C054BB">
        <w:rPr>
          <w:rFonts w:ascii="宋体" w:hint="eastAsia"/>
          <w:b/>
          <w:color w:val="000000"/>
          <w:sz w:val="36"/>
          <w:szCs w:val="36"/>
        </w:rPr>
        <w:t>编制：          日期：</w:t>
      </w:r>
    </w:p>
    <w:p w:rsidR="001C36E2" w:rsidRDefault="001C36E2" w:rsidP="001C36E2">
      <w:pPr>
        <w:spacing w:line="600" w:lineRule="auto"/>
        <w:jc w:val="center"/>
        <w:outlineLvl w:val="0"/>
        <w:rPr>
          <w:rFonts w:ascii="宋体"/>
          <w:b/>
          <w:color w:val="000000"/>
          <w:sz w:val="36"/>
          <w:szCs w:val="36"/>
        </w:rPr>
      </w:pPr>
      <w:r w:rsidRPr="00C054BB">
        <w:rPr>
          <w:rFonts w:ascii="宋体" w:hint="eastAsia"/>
          <w:b/>
          <w:color w:val="000000"/>
          <w:sz w:val="36"/>
          <w:szCs w:val="36"/>
        </w:rPr>
        <w:t>初审：          日期：</w:t>
      </w:r>
    </w:p>
    <w:p w:rsidR="001C36E2" w:rsidRDefault="001C36E2" w:rsidP="001C36E2">
      <w:pPr>
        <w:spacing w:line="600" w:lineRule="auto"/>
        <w:jc w:val="center"/>
        <w:outlineLvl w:val="0"/>
        <w:rPr>
          <w:rFonts w:ascii="宋体"/>
          <w:b/>
          <w:color w:val="000000"/>
          <w:sz w:val="36"/>
          <w:szCs w:val="36"/>
        </w:rPr>
      </w:pPr>
      <w:r w:rsidRPr="00C054BB">
        <w:rPr>
          <w:rFonts w:ascii="宋体" w:hint="eastAsia"/>
          <w:b/>
          <w:color w:val="000000"/>
          <w:sz w:val="36"/>
          <w:szCs w:val="36"/>
        </w:rPr>
        <w:t>审核：          日期：</w:t>
      </w:r>
    </w:p>
    <w:p w:rsidR="001C36E2" w:rsidRDefault="001C36E2" w:rsidP="001C36E2">
      <w:pPr>
        <w:spacing w:line="600" w:lineRule="auto"/>
        <w:jc w:val="center"/>
        <w:outlineLvl w:val="0"/>
        <w:rPr>
          <w:rFonts w:ascii="宋体"/>
          <w:b/>
          <w:color w:val="000000"/>
          <w:sz w:val="36"/>
          <w:szCs w:val="36"/>
        </w:rPr>
      </w:pPr>
      <w:r w:rsidRPr="00C054BB">
        <w:rPr>
          <w:rFonts w:ascii="宋体" w:hint="eastAsia"/>
          <w:b/>
          <w:color w:val="000000"/>
          <w:sz w:val="36"/>
          <w:szCs w:val="36"/>
        </w:rPr>
        <w:t>批准：          日期：</w:t>
      </w:r>
    </w:p>
    <w:p w:rsidR="00F2399E" w:rsidRDefault="00F2399E">
      <w:pPr>
        <w:spacing w:line="360" w:lineRule="auto"/>
        <w:rPr>
          <w:rFonts w:ascii="宋体" w:hAnsi="宋体"/>
          <w:b/>
          <w:sz w:val="30"/>
        </w:rPr>
      </w:pPr>
    </w:p>
    <w:p w:rsidR="00F2399E" w:rsidRDefault="00F2399E">
      <w:pPr>
        <w:spacing w:line="360" w:lineRule="auto"/>
        <w:rPr>
          <w:rFonts w:ascii="宋体" w:hAnsi="宋体"/>
          <w:b/>
          <w:sz w:val="30"/>
        </w:rPr>
      </w:pPr>
    </w:p>
    <w:p w:rsidR="00F2399E" w:rsidRDefault="00F2399E">
      <w:pPr>
        <w:spacing w:line="360" w:lineRule="auto"/>
        <w:jc w:val="center"/>
        <w:outlineLvl w:val="0"/>
        <w:rPr>
          <w:rFonts w:ascii="宋体" w:hAnsi="宋体"/>
          <w:b/>
          <w:spacing w:val="6"/>
          <w:sz w:val="30"/>
        </w:rPr>
      </w:pPr>
    </w:p>
    <w:p w:rsidR="004229C3" w:rsidRPr="004229C3" w:rsidRDefault="004229C3">
      <w:pPr>
        <w:spacing w:line="360" w:lineRule="auto"/>
        <w:jc w:val="center"/>
        <w:outlineLvl w:val="0"/>
        <w:rPr>
          <w:rFonts w:ascii="宋体" w:hAnsi="宋体"/>
          <w:b/>
          <w:sz w:val="30"/>
        </w:rPr>
      </w:pPr>
    </w:p>
    <w:p w:rsidR="007E778A" w:rsidRDefault="007E778A">
      <w:pPr>
        <w:spacing w:line="360" w:lineRule="auto"/>
        <w:jc w:val="center"/>
        <w:outlineLvl w:val="0"/>
        <w:rPr>
          <w:rFonts w:ascii="宋体" w:hAnsi="宋体"/>
          <w:b/>
          <w:sz w:val="30"/>
        </w:rPr>
      </w:pPr>
    </w:p>
    <w:p w:rsidR="00C55D72" w:rsidRDefault="00C55D72">
      <w:pPr>
        <w:spacing w:line="360" w:lineRule="auto"/>
        <w:jc w:val="center"/>
        <w:outlineLvl w:val="0"/>
        <w:rPr>
          <w:rFonts w:ascii="宋体" w:hAnsi="宋体"/>
          <w:b/>
          <w:sz w:val="30"/>
        </w:rPr>
      </w:pPr>
    </w:p>
    <w:p w:rsidR="00C55D72" w:rsidRDefault="00C55D72">
      <w:pPr>
        <w:spacing w:line="360" w:lineRule="auto"/>
        <w:jc w:val="center"/>
        <w:outlineLvl w:val="0"/>
        <w:rPr>
          <w:rFonts w:ascii="宋体" w:hAnsi="宋体"/>
          <w:b/>
          <w:sz w:val="30"/>
        </w:rPr>
      </w:pPr>
    </w:p>
    <w:bookmarkEnd w:id="0"/>
    <w:p w:rsidR="007E778A" w:rsidRPr="00406069" w:rsidRDefault="007E778A" w:rsidP="007E778A">
      <w:pPr>
        <w:spacing w:line="360" w:lineRule="auto"/>
        <w:outlineLvl w:val="0"/>
        <w:rPr>
          <w:rFonts w:ascii="黑体" w:eastAsia="黑体" w:hAnsi="黑体"/>
          <w:b/>
        </w:rPr>
      </w:pPr>
      <w:r w:rsidRPr="00406069">
        <w:rPr>
          <w:rFonts w:ascii="黑体" w:eastAsia="黑体" w:hAnsi="黑体" w:hint="eastAsia"/>
          <w:b/>
        </w:rPr>
        <w:lastRenderedPageBreak/>
        <w:t>一、总则</w:t>
      </w:r>
    </w:p>
    <w:p w:rsidR="007E778A" w:rsidRPr="00063601" w:rsidRDefault="007E778A" w:rsidP="00063601">
      <w:pPr>
        <w:pStyle w:val="a6"/>
        <w:spacing w:line="360" w:lineRule="auto"/>
        <w:jc w:val="left"/>
        <w:rPr>
          <w:rFonts w:ascii="仿宋" w:eastAsia="仿宋" w:hAnsi="仿宋"/>
          <w:sz w:val="24"/>
          <w:szCs w:val="24"/>
        </w:rPr>
      </w:pPr>
      <w:r w:rsidRPr="00063601">
        <w:rPr>
          <w:rFonts w:ascii="仿宋" w:eastAsia="仿宋" w:hAnsi="仿宋" w:hint="eastAsia"/>
          <w:sz w:val="24"/>
          <w:szCs w:val="24"/>
        </w:rPr>
        <w:t>1.1</w:t>
      </w:r>
      <w:r w:rsidR="004A4A17" w:rsidRPr="00063601">
        <w:rPr>
          <w:rFonts w:ascii="仿宋" w:eastAsia="仿宋" w:hAnsi="仿宋" w:hint="eastAsia"/>
          <w:sz w:val="24"/>
          <w:szCs w:val="24"/>
        </w:rPr>
        <w:t>本技术要求适用于华能太仓发有限责任公司</w:t>
      </w:r>
      <w:r w:rsidR="008E78E9">
        <w:rPr>
          <w:rFonts w:ascii="仿宋" w:eastAsia="仿宋" w:hAnsi="仿宋" w:hint="eastAsia"/>
          <w:sz w:val="24"/>
          <w:szCs w:val="24"/>
        </w:rPr>
        <w:t>二期仓泵</w:t>
      </w:r>
      <w:r w:rsidR="00BB01D2">
        <w:rPr>
          <w:rFonts w:ascii="仿宋" w:eastAsia="仿宋" w:hAnsi="仿宋" w:hint="eastAsia"/>
          <w:sz w:val="24"/>
          <w:szCs w:val="24"/>
        </w:rPr>
        <w:t>手动插板阀</w:t>
      </w:r>
      <w:r w:rsidR="004A4A17" w:rsidRPr="00063601">
        <w:rPr>
          <w:rFonts w:ascii="仿宋" w:eastAsia="仿宋" w:hAnsi="仿宋" w:hint="eastAsia"/>
          <w:sz w:val="24"/>
          <w:szCs w:val="24"/>
        </w:rPr>
        <w:t>采购</w:t>
      </w:r>
      <w:r w:rsidR="005C67E6" w:rsidRPr="00063601">
        <w:rPr>
          <w:rFonts w:ascii="仿宋" w:eastAsia="仿宋" w:hAnsi="仿宋" w:hint="eastAsia"/>
          <w:sz w:val="24"/>
          <w:szCs w:val="24"/>
        </w:rPr>
        <w:t>项目，</w:t>
      </w:r>
      <w:r w:rsidR="004A4A17" w:rsidRPr="00063601">
        <w:rPr>
          <w:rFonts w:ascii="仿宋" w:eastAsia="仿宋" w:hAnsi="仿宋" w:hint="eastAsia"/>
          <w:sz w:val="24"/>
          <w:szCs w:val="24"/>
        </w:rPr>
        <w:t>提出了</w:t>
      </w:r>
      <w:r w:rsidR="008E78E9">
        <w:rPr>
          <w:rFonts w:ascii="仿宋" w:eastAsia="仿宋" w:hAnsi="仿宋" w:hint="eastAsia"/>
          <w:sz w:val="24"/>
          <w:szCs w:val="24"/>
        </w:rPr>
        <w:t>二期仓泵</w:t>
      </w:r>
      <w:r w:rsidR="00BB01D2">
        <w:rPr>
          <w:rFonts w:ascii="仿宋" w:eastAsia="仿宋" w:hAnsi="仿宋" w:hint="eastAsia"/>
          <w:sz w:val="24"/>
          <w:szCs w:val="24"/>
        </w:rPr>
        <w:t>手动插板阀</w:t>
      </w:r>
      <w:r w:rsidR="004A4A17" w:rsidRPr="00063601">
        <w:rPr>
          <w:rFonts w:ascii="仿宋" w:eastAsia="仿宋" w:hAnsi="仿宋" w:hint="eastAsia"/>
          <w:sz w:val="24"/>
          <w:szCs w:val="24"/>
        </w:rPr>
        <w:t>的基本技术要求</w:t>
      </w:r>
      <w:r w:rsidRPr="00063601">
        <w:rPr>
          <w:rFonts w:ascii="仿宋" w:eastAsia="仿宋" w:hAnsi="仿宋" w:hint="eastAsia"/>
          <w:sz w:val="24"/>
          <w:szCs w:val="24"/>
        </w:rPr>
        <w:t>。</w:t>
      </w:r>
    </w:p>
    <w:p w:rsidR="007E778A" w:rsidRPr="00215851" w:rsidRDefault="00662139" w:rsidP="007E778A">
      <w:pPr>
        <w:pStyle w:val="a6"/>
        <w:spacing w:line="360" w:lineRule="auto"/>
        <w:jc w:val="left"/>
        <w:rPr>
          <w:rFonts w:ascii="仿宋" w:eastAsia="仿宋" w:hAnsi="仿宋"/>
          <w:sz w:val="24"/>
          <w:szCs w:val="24"/>
        </w:rPr>
      </w:pPr>
      <w:r w:rsidRPr="00215851">
        <w:rPr>
          <w:rFonts w:ascii="仿宋" w:eastAsia="仿宋" w:hAnsi="仿宋" w:hint="eastAsia"/>
          <w:sz w:val="24"/>
          <w:szCs w:val="24"/>
        </w:rPr>
        <w:t xml:space="preserve">1.2 </w:t>
      </w:r>
      <w:r w:rsidR="007E778A" w:rsidRPr="00215851">
        <w:rPr>
          <w:rFonts w:ascii="仿宋" w:eastAsia="仿宋" w:hAnsi="仿宋" w:hint="eastAsia"/>
          <w:sz w:val="24"/>
          <w:szCs w:val="24"/>
        </w:rPr>
        <w:t>本规范书提出的是最低限度的技术要求，并未对一切技术要求作出详细规定，也未充分引述有关标准及规范的条文。</w:t>
      </w:r>
      <w:r w:rsidR="00CE1B89" w:rsidRPr="00215851">
        <w:rPr>
          <w:rFonts w:ascii="仿宋" w:eastAsia="仿宋" w:hAnsi="仿宋"/>
          <w:sz w:val="24"/>
          <w:szCs w:val="24"/>
        </w:rPr>
        <w:t>投标方应提供满足本规范和所列标准要求的高质量产品及其相应服务</w:t>
      </w:r>
      <w:r w:rsidR="00CE1B89" w:rsidRPr="00215851">
        <w:rPr>
          <w:rFonts w:ascii="仿宋" w:eastAsia="仿宋" w:hAnsi="仿宋" w:hint="eastAsia"/>
          <w:sz w:val="24"/>
          <w:szCs w:val="24"/>
        </w:rPr>
        <w:t>，</w:t>
      </w:r>
      <w:r w:rsidR="00CE1B89" w:rsidRPr="00215851">
        <w:rPr>
          <w:rFonts w:ascii="仿宋" w:eastAsia="仿宋" w:hAnsi="仿宋"/>
          <w:sz w:val="24"/>
          <w:szCs w:val="24"/>
        </w:rPr>
        <w:t>对国家有关安全、环保等强制性标准，必须满足其要求</w:t>
      </w:r>
      <w:r w:rsidR="007E778A" w:rsidRPr="00215851">
        <w:rPr>
          <w:rFonts w:ascii="仿宋" w:eastAsia="仿宋" w:hAnsi="仿宋" w:hint="eastAsia"/>
          <w:sz w:val="24"/>
          <w:szCs w:val="24"/>
        </w:rPr>
        <w:t>。</w:t>
      </w:r>
    </w:p>
    <w:p w:rsidR="007E778A" w:rsidRPr="00215851" w:rsidRDefault="00662139" w:rsidP="007E778A">
      <w:pPr>
        <w:pStyle w:val="a6"/>
        <w:spacing w:line="360" w:lineRule="auto"/>
        <w:jc w:val="left"/>
        <w:rPr>
          <w:rFonts w:ascii="仿宋" w:eastAsia="仿宋" w:hAnsi="仿宋"/>
          <w:sz w:val="24"/>
          <w:szCs w:val="24"/>
        </w:rPr>
      </w:pPr>
      <w:r w:rsidRPr="00215851">
        <w:rPr>
          <w:rFonts w:ascii="仿宋" w:eastAsia="仿宋" w:hAnsi="仿宋" w:hint="eastAsia"/>
          <w:sz w:val="24"/>
          <w:szCs w:val="24"/>
        </w:rPr>
        <w:t xml:space="preserve">1.3 </w:t>
      </w:r>
      <w:r w:rsidR="007E778A" w:rsidRPr="00215851">
        <w:rPr>
          <w:rFonts w:ascii="仿宋" w:eastAsia="仿宋" w:hAnsi="仿宋" w:hint="eastAsia"/>
          <w:sz w:val="24"/>
          <w:szCs w:val="24"/>
        </w:rPr>
        <w:t>如投标方没有对本规范书提出</w:t>
      </w:r>
      <w:r w:rsidR="00DC190F" w:rsidRPr="00215851">
        <w:rPr>
          <w:rFonts w:ascii="仿宋" w:eastAsia="仿宋" w:hAnsi="仿宋" w:hint="eastAsia"/>
          <w:sz w:val="24"/>
          <w:szCs w:val="24"/>
        </w:rPr>
        <w:t>书面异议，招标方则可认为投标方提供的产品完全满足本规范书的要求。</w:t>
      </w:r>
      <w:r w:rsidR="00DC190F" w:rsidRPr="00215851">
        <w:rPr>
          <w:rFonts w:ascii="仿宋" w:eastAsia="仿宋" w:hAnsi="仿宋"/>
          <w:sz w:val="24"/>
          <w:szCs w:val="24"/>
        </w:rPr>
        <w:t>偏差（无论多少）都必须清楚地表示在投标文件中的“差异表”中</w:t>
      </w:r>
      <w:r w:rsidR="00DC190F" w:rsidRPr="00215851">
        <w:rPr>
          <w:rFonts w:ascii="仿宋" w:eastAsia="仿宋" w:hAnsi="仿宋" w:hint="eastAsia"/>
          <w:sz w:val="24"/>
          <w:szCs w:val="24"/>
        </w:rPr>
        <w:t>。</w:t>
      </w:r>
    </w:p>
    <w:p w:rsidR="007E778A" w:rsidRPr="00215851" w:rsidRDefault="007E778A" w:rsidP="007E778A">
      <w:pPr>
        <w:pStyle w:val="a6"/>
        <w:spacing w:line="360" w:lineRule="auto"/>
        <w:jc w:val="left"/>
        <w:rPr>
          <w:rFonts w:ascii="仿宋" w:eastAsia="仿宋" w:hAnsi="仿宋"/>
          <w:sz w:val="24"/>
          <w:szCs w:val="24"/>
        </w:rPr>
      </w:pPr>
      <w:r w:rsidRPr="00215851">
        <w:rPr>
          <w:rFonts w:ascii="仿宋" w:eastAsia="仿宋" w:hAnsi="仿宋" w:hint="eastAsia"/>
          <w:sz w:val="24"/>
          <w:szCs w:val="24"/>
        </w:rPr>
        <w:t>1.4 本规范书所引用的标准若与投标方所执行的标准发生矛盾时，按较严格的标准执行。</w:t>
      </w:r>
    </w:p>
    <w:p w:rsidR="007E778A" w:rsidRPr="00215851" w:rsidRDefault="00662139" w:rsidP="007E778A">
      <w:pPr>
        <w:pStyle w:val="a6"/>
        <w:spacing w:line="360" w:lineRule="auto"/>
        <w:jc w:val="left"/>
        <w:rPr>
          <w:rFonts w:ascii="仿宋" w:eastAsia="仿宋" w:hAnsi="仿宋"/>
          <w:sz w:val="24"/>
          <w:szCs w:val="24"/>
        </w:rPr>
      </w:pPr>
      <w:r w:rsidRPr="00215851">
        <w:rPr>
          <w:rFonts w:ascii="仿宋" w:eastAsia="仿宋" w:hAnsi="仿宋" w:hint="eastAsia"/>
          <w:sz w:val="24"/>
          <w:szCs w:val="24"/>
        </w:rPr>
        <w:t>1.5</w:t>
      </w:r>
      <w:r w:rsidR="007E778A" w:rsidRPr="00215851">
        <w:rPr>
          <w:rFonts w:ascii="仿宋" w:eastAsia="仿宋" w:hAnsi="仿宋" w:hint="eastAsia"/>
          <w:sz w:val="24"/>
          <w:szCs w:val="24"/>
        </w:rPr>
        <w:t xml:space="preserve"> 本规范书经招、投标双方共同确认并签入订货合同的技术协议，与订货合同正文具有同等效力。</w:t>
      </w:r>
    </w:p>
    <w:p w:rsidR="00F3641B" w:rsidRPr="00215851" w:rsidRDefault="00F3641B" w:rsidP="007E778A">
      <w:pPr>
        <w:pStyle w:val="a6"/>
        <w:spacing w:line="360" w:lineRule="auto"/>
        <w:jc w:val="left"/>
        <w:rPr>
          <w:rFonts w:ascii="仿宋" w:eastAsia="仿宋" w:hAnsi="仿宋"/>
          <w:sz w:val="24"/>
          <w:szCs w:val="24"/>
        </w:rPr>
      </w:pPr>
      <w:r w:rsidRPr="00215851">
        <w:rPr>
          <w:rFonts w:ascii="仿宋" w:eastAsia="仿宋" w:hAnsi="仿宋" w:hint="eastAsia"/>
          <w:sz w:val="24"/>
          <w:szCs w:val="24"/>
        </w:rPr>
        <w:t>1.6</w:t>
      </w:r>
      <w:r w:rsidRPr="00215851">
        <w:rPr>
          <w:rFonts w:ascii="仿宋" w:eastAsia="仿宋" w:hAnsi="仿宋"/>
          <w:sz w:val="24"/>
          <w:szCs w:val="24"/>
        </w:rPr>
        <w:t>从签订合同之后至投标方开始制造之日的这段时期内，招标方有权提出因规程、规范和标准发生变化而产生的一些补充修改要求，投标方应遵守这些要求</w:t>
      </w:r>
      <w:r w:rsidRPr="00215851">
        <w:rPr>
          <w:rFonts w:ascii="仿宋" w:eastAsia="仿宋" w:hAnsi="仿宋" w:hint="eastAsia"/>
          <w:sz w:val="24"/>
          <w:szCs w:val="24"/>
        </w:rPr>
        <w:t>。</w:t>
      </w:r>
    </w:p>
    <w:p w:rsidR="007E778A" w:rsidRPr="00215851" w:rsidRDefault="00F3641B" w:rsidP="007E778A">
      <w:pPr>
        <w:pStyle w:val="a6"/>
        <w:spacing w:line="360" w:lineRule="auto"/>
        <w:jc w:val="left"/>
        <w:rPr>
          <w:rFonts w:ascii="仿宋" w:eastAsia="仿宋" w:hAnsi="仿宋"/>
          <w:sz w:val="24"/>
          <w:szCs w:val="24"/>
        </w:rPr>
      </w:pPr>
      <w:r w:rsidRPr="00215851">
        <w:rPr>
          <w:rFonts w:ascii="仿宋" w:eastAsia="仿宋" w:hAnsi="仿宋" w:hint="eastAsia"/>
          <w:sz w:val="24"/>
          <w:szCs w:val="24"/>
        </w:rPr>
        <w:t>1.7</w:t>
      </w:r>
      <w:r w:rsidR="00332493" w:rsidRPr="00215851">
        <w:rPr>
          <w:rFonts w:ascii="仿宋" w:eastAsia="仿宋" w:hAnsi="仿宋"/>
          <w:sz w:val="24"/>
          <w:szCs w:val="24"/>
        </w:rPr>
        <w:t>投标方</w:t>
      </w:r>
      <w:r w:rsidR="00332493" w:rsidRPr="00215851">
        <w:rPr>
          <w:rFonts w:ascii="仿宋" w:eastAsia="仿宋" w:hAnsi="仿宋" w:hint="eastAsia"/>
          <w:sz w:val="24"/>
          <w:szCs w:val="24"/>
        </w:rPr>
        <w:t>资质要求：</w:t>
      </w:r>
      <w:r w:rsidR="00332493" w:rsidRPr="00215851">
        <w:rPr>
          <w:rFonts w:ascii="仿宋" w:eastAsia="仿宋" w:hAnsi="仿宋"/>
          <w:sz w:val="24"/>
          <w:szCs w:val="24"/>
        </w:rPr>
        <w:t>应执有合格的</w:t>
      </w:r>
      <w:r w:rsidR="00332493" w:rsidRPr="00215851">
        <w:rPr>
          <w:rFonts w:ascii="仿宋" w:eastAsia="仿宋" w:hAnsi="仿宋" w:hint="eastAsia"/>
          <w:sz w:val="24"/>
          <w:szCs w:val="24"/>
        </w:rPr>
        <w:t>供应商代理权</w:t>
      </w:r>
      <w:r w:rsidR="00332493" w:rsidRPr="00215851">
        <w:rPr>
          <w:rFonts w:ascii="仿宋" w:eastAsia="仿宋" w:hAnsi="仿宋"/>
          <w:sz w:val="24"/>
          <w:szCs w:val="24"/>
        </w:rPr>
        <w:t>资质证明</w:t>
      </w:r>
      <w:r w:rsidR="00930070" w:rsidRPr="00215851">
        <w:rPr>
          <w:rFonts w:ascii="仿宋" w:eastAsia="仿宋" w:hAnsi="仿宋" w:hint="eastAsia"/>
          <w:sz w:val="24"/>
          <w:szCs w:val="24"/>
        </w:rPr>
        <w:t>或</w:t>
      </w:r>
      <w:r w:rsidR="00930070" w:rsidRPr="00215851">
        <w:rPr>
          <w:rFonts w:ascii="仿宋" w:eastAsia="仿宋" w:hAnsi="仿宋"/>
          <w:sz w:val="24"/>
          <w:szCs w:val="24"/>
        </w:rPr>
        <w:t>合格的资质证明</w:t>
      </w:r>
      <w:r w:rsidR="007E778A" w:rsidRPr="00215851">
        <w:rPr>
          <w:rFonts w:ascii="仿宋" w:eastAsia="仿宋" w:hAnsi="仿宋" w:hint="eastAsia"/>
          <w:sz w:val="24"/>
          <w:szCs w:val="24"/>
        </w:rPr>
        <w:t>。</w:t>
      </w:r>
    </w:p>
    <w:p w:rsidR="007E778A" w:rsidRPr="00965802" w:rsidRDefault="00FC2F5B" w:rsidP="00FC2F5B">
      <w:pPr>
        <w:pStyle w:val="a6"/>
        <w:spacing w:line="360" w:lineRule="auto"/>
        <w:jc w:val="left"/>
        <w:rPr>
          <w:rFonts w:ascii="仿宋" w:eastAsia="仿宋" w:hAnsi="仿宋"/>
          <w:sz w:val="24"/>
          <w:szCs w:val="24"/>
        </w:rPr>
      </w:pPr>
      <w:r>
        <w:rPr>
          <w:rFonts w:ascii="黑体" w:eastAsia="黑体" w:hAnsi="黑体" w:hint="eastAsia"/>
          <w:b/>
          <w:sz w:val="24"/>
          <w:szCs w:val="24"/>
        </w:rPr>
        <w:t>二</w:t>
      </w:r>
      <w:r w:rsidR="00230420">
        <w:rPr>
          <w:rFonts w:ascii="黑体" w:eastAsia="黑体" w:hAnsi="黑体" w:hint="eastAsia"/>
          <w:b/>
          <w:sz w:val="24"/>
          <w:szCs w:val="24"/>
        </w:rPr>
        <w:t>、</w:t>
      </w:r>
      <w:r w:rsidR="007E778A" w:rsidRPr="00406069">
        <w:rPr>
          <w:rFonts w:ascii="黑体" w:eastAsia="黑体" w:hAnsi="黑体" w:hint="eastAsia"/>
          <w:b/>
          <w:sz w:val="24"/>
          <w:szCs w:val="24"/>
        </w:rPr>
        <w:t>技术要求</w:t>
      </w:r>
    </w:p>
    <w:p w:rsidR="00BB01D2" w:rsidRPr="00BB01D2" w:rsidRDefault="00BB01D2" w:rsidP="00BB01D2">
      <w:pPr>
        <w:pStyle w:val="a6"/>
        <w:spacing w:line="360" w:lineRule="auto"/>
        <w:jc w:val="left"/>
        <w:rPr>
          <w:rFonts w:ascii="仿宋" w:eastAsia="仿宋" w:hAnsi="仿宋"/>
          <w:sz w:val="24"/>
          <w:szCs w:val="24"/>
        </w:rPr>
      </w:pPr>
      <w:r w:rsidRPr="00BB01D2">
        <w:rPr>
          <w:rFonts w:ascii="仿宋" w:eastAsia="仿宋" w:hAnsi="仿宋" w:hint="eastAsia"/>
          <w:sz w:val="24"/>
          <w:szCs w:val="24"/>
        </w:rPr>
        <w:t>规格：</w:t>
      </w:r>
      <w:r w:rsidR="00353B1F" w:rsidRPr="00BB01D2">
        <w:rPr>
          <w:rFonts w:ascii="仿宋" w:eastAsia="仿宋" w:hAnsi="仿宋" w:hint="eastAsia"/>
          <w:sz w:val="24"/>
          <w:szCs w:val="24"/>
        </w:rPr>
        <w:t xml:space="preserve"> </w:t>
      </w:r>
      <w:r w:rsidR="00353B1F">
        <w:rPr>
          <w:rFonts w:ascii="仿宋" w:eastAsia="仿宋" w:hAnsi="仿宋" w:hint="eastAsia"/>
          <w:sz w:val="24"/>
          <w:szCs w:val="24"/>
        </w:rPr>
        <w:t>300mm*300mm</w:t>
      </w:r>
    </w:p>
    <w:p w:rsidR="00BB01D2" w:rsidRPr="00BB01D2" w:rsidRDefault="00BB01D2" w:rsidP="00BB01D2">
      <w:pPr>
        <w:pStyle w:val="a6"/>
        <w:spacing w:line="360" w:lineRule="auto"/>
        <w:jc w:val="left"/>
        <w:rPr>
          <w:rFonts w:ascii="仿宋" w:eastAsia="仿宋" w:hAnsi="仿宋"/>
          <w:sz w:val="24"/>
          <w:szCs w:val="24"/>
        </w:rPr>
      </w:pPr>
      <w:r w:rsidRPr="00BB01D2">
        <w:rPr>
          <w:rFonts w:ascii="仿宋" w:eastAsia="仿宋" w:hAnsi="仿宋" w:hint="eastAsia"/>
          <w:sz w:val="24"/>
          <w:szCs w:val="24"/>
        </w:rPr>
        <w:t>1.阀体采用10#槽钢按标准制作。阀体上部安装阀板丝杆传动室，传动室内安装铜活灵。</w:t>
      </w:r>
    </w:p>
    <w:p w:rsidR="00BB01D2" w:rsidRPr="00BB01D2" w:rsidRDefault="00BB01D2" w:rsidP="00BB01D2">
      <w:pPr>
        <w:pStyle w:val="a6"/>
        <w:spacing w:line="360" w:lineRule="auto"/>
        <w:jc w:val="left"/>
        <w:rPr>
          <w:rFonts w:ascii="仿宋" w:eastAsia="仿宋" w:hAnsi="仿宋"/>
          <w:sz w:val="24"/>
          <w:szCs w:val="24"/>
        </w:rPr>
      </w:pPr>
      <w:r w:rsidRPr="00BB01D2">
        <w:rPr>
          <w:rFonts w:ascii="仿宋" w:eastAsia="仿宋" w:hAnsi="仿宋" w:hint="eastAsia"/>
          <w:sz w:val="24"/>
          <w:szCs w:val="24"/>
        </w:rPr>
        <w:t>2</w:t>
      </w:r>
      <w:r w:rsidRPr="00BB01D2">
        <w:rPr>
          <w:rFonts w:ascii="仿宋" w:eastAsia="仿宋" w:hAnsi="仿宋"/>
          <w:sz w:val="24"/>
          <w:szCs w:val="24"/>
        </w:rPr>
        <w:t>.</w:t>
      </w:r>
      <w:r w:rsidRPr="00BB01D2">
        <w:rPr>
          <w:rFonts w:ascii="仿宋" w:eastAsia="仿宋" w:hAnsi="仿宋" w:hint="eastAsia"/>
          <w:sz w:val="24"/>
          <w:szCs w:val="24"/>
        </w:rPr>
        <w:t>阀板为不锈钢321，δ12mm。密封面精磨至标准尺寸。</w:t>
      </w:r>
    </w:p>
    <w:p w:rsidR="00BB01D2" w:rsidRPr="00BB01D2" w:rsidRDefault="00BB01D2" w:rsidP="00BB01D2">
      <w:pPr>
        <w:pStyle w:val="a6"/>
        <w:spacing w:line="360" w:lineRule="auto"/>
        <w:jc w:val="left"/>
        <w:rPr>
          <w:rFonts w:ascii="仿宋" w:eastAsia="仿宋" w:hAnsi="仿宋"/>
          <w:sz w:val="24"/>
          <w:szCs w:val="24"/>
        </w:rPr>
      </w:pPr>
      <w:r w:rsidRPr="00BB01D2">
        <w:rPr>
          <w:rFonts w:ascii="仿宋" w:eastAsia="仿宋" w:hAnsi="仿宋" w:hint="eastAsia"/>
          <w:sz w:val="24"/>
          <w:szCs w:val="24"/>
        </w:rPr>
        <w:t>3</w:t>
      </w:r>
      <w:r w:rsidRPr="00BB01D2">
        <w:rPr>
          <w:rFonts w:ascii="仿宋" w:eastAsia="仿宋" w:hAnsi="仿宋"/>
          <w:sz w:val="24"/>
          <w:szCs w:val="24"/>
        </w:rPr>
        <w:t>.</w:t>
      </w:r>
      <w:r w:rsidRPr="00BB01D2">
        <w:rPr>
          <w:rFonts w:ascii="仿宋" w:eastAsia="仿宋" w:hAnsi="仿宋" w:hint="eastAsia"/>
          <w:sz w:val="24"/>
          <w:szCs w:val="24"/>
        </w:rPr>
        <w:t>阀板与阀体采用硬密封，两密封面严密无泄漏。</w:t>
      </w:r>
    </w:p>
    <w:p w:rsidR="00BB01D2" w:rsidRPr="00BB01D2" w:rsidRDefault="00BB01D2" w:rsidP="00BB01D2">
      <w:pPr>
        <w:pStyle w:val="a6"/>
        <w:spacing w:line="360" w:lineRule="auto"/>
        <w:jc w:val="left"/>
        <w:rPr>
          <w:rFonts w:ascii="仿宋" w:eastAsia="仿宋" w:hAnsi="仿宋"/>
          <w:sz w:val="24"/>
          <w:szCs w:val="24"/>
        </w:rPr>
      </w:pPr>
      <w:r w:rsidRPr="00BB01D2">
        <w:rPr>
          <w:rFonts w:ascii="仿宋" w:eastAsia="仿宋" w:hAnsi="仿宋" w:hint="eastAsia"/>
          <w:sz w:val="24"/>
          <w:szCs w:val="24"/>
        </w:rPr>
        <w:t>4.阀杆丝杆材质为不锈钢321，和铜活灵内丝传动灵活，使阀板和阀体间开闭灵活不卡涩。</w:t>
      </w:r>
    </w:p>
    <w:p w:rsidR="00BB01D2" w:rsidRPr="00BB01D2" w:rsidRDefault="00BB01D2" w:rsidP="00BB01D2">
      <w:pPr>
        <w:pStyle w:val="a6"/>
        <w:spacing w:line="360" w:lineRule="auto"/>
        <w:jc w:val="left"/>
        <w:rPr>
          <w:rFonts w:ascii="仿宋" w:eastAsia="仿宋" w:hAnsi="仿宋"/>
          <w:sz w:val="24"/>
          <w:szCs w:val="24"/>
        </w:rPr>
      </w:pPr>
      <w:r w:rsidRPr="00BB01D2">
        <w:rPr>
          <w:rFonts w:ascii="仿宋" w:eastAsia="仿宋" w:hAnsi="仿宋" w:hint="eastAsia"/>
          <w:sz w:val="24"/>
          <w:szCs w:val="24"/>
        </w:rPr>
        <w:t>5.阀门完全组装后，密封面用定制工具进行渗透检验，</w:t>
      </w:r>
      <w:r w:rsidR="00463AE2">
        <w:rPr>
          <w:rFonts w:ascii="仿宋" w:eastAsia="仿宋" w:hAnsi="仿宋" w:hint="eastAsia"/>
          <w:sz w:val="24"/>
          <w:szCs w:val="24"/>
        </w:rPr>
        <w:t>合格。然后进行压力试验</w:t>
      </w:r>
      <w:r w:rsidR="008F238D">
        <w:rPr>
          <w:rFonts w:ascii="仿宋" w:eastAsia="仿宋" w:hAnsi="仿宋" w:hint="eastAsia"/>
          <w:sz w:val="24"/>
          <w:szCs w:val="24"/>
        </w:rPr>
        <w:t>，无渗漏。经校验，无卡涩</w:t>
      </w:r>
      <w:r w:rsidRPr="00BB01D2">
        <w:rPr>
          <w:rFonts w:ascii="仿宋" w:eastAsia="仿宋" w:hAnsi="仿宋" w:hint="eastAsia"/>
          <w:sz w:val="24"/>
          <w:szCs w:val="24"/>
        </w:rPr>
        <w:t>。</w:t>
      </w:r>
    </w:p>
    <w:p w:rsidR="00BB01D2" w:rsidRDefault="00BB01D2" w:rsidP="00BB01D2">
      <w:pPr>
        <w:rPr>
          <w:rFonts w:ascii="宋体" w:hAnsi="宋体" w:cs="宋体"/>
          <w:b/>
          <w:sz w:val="28"/>
          <w:szCs w:val="28"/>
        </w:rPr>
      </w:pPr>
    </w:p>
    <w:p w:rsidR="00965802" w:rsidRPr="00BB01D2" w:rsidRDefault="00965802" w:rsidP="00965802">
      <w:pPr>
        <w:rPr>
          <w:rFonts w:ascii="宋体" w:hAnsi="宋体" w:cs="宋体"/>
          <w:b/>
          <w:sz w:val="28"/>
          <w:szCs w:val="28"/>
        </w:rPr>
      </w:pPr>
    </w:p>
    <w:p w:rsidR="00F32302" w:rsidRPr="00560EBA" w:rsidRDefault="00FC2F5B" w:rsidP="00F32302">
      <w:pPr>
        <w:spacing w:line="360" w:lineRule="auto"/>
        <w:rPr>
          <w:rFonts w:ascii="黑体" w:eastAsia="黑体" w:hAnsi="黑体"/>
          <w:b/>
          <w:szCs w:val="24"/>
        </w:rPr>
      </w:pPr>
      <w:r>
        <w:rPr>
          <w:rFonts w:ascii="黑体" w:eastAsia="黑体" w:hAnsi="黑体" w:hint="eastAsia"/>
          <w:b/>
          <w:szCs w:val="24"/>
        </w:rPr>
        <w:t>三</w:t>
      </w:r>
      <w:r w:rsidR="00F32302" w:rsidRPr="00560EBA">
        <w:rPr>
          <w:rFonts w:ascii="黑体" w:eastAsia="黑体" w:hAnsi="黑体" w:hint="eastAsia"/>
          <w:b/>
          <w:szCs w:val="24"/>
        </w:rPr>
        <w:t>、供货范围、包装运输及交货</w:t>
      </w:r>
      <w:r w:rsidR="00AD6715">
        <w:rPr>
          <w:rFonts w:ascii="黑体" w:eastAsia="黑体" w:hAnsi="黑体" w:hint="eastAsia"/>
          <w:b/>
          <w:szCs w:val="24"/>
        </w:rPr>
        <w:t>验收</w:t>
      </w:r>
      <w:bookmarkStart w:id="1" w:name="_GoBack"/>
      <w:bookmarkEnd w:id="1"/>
    </w:p>
    <w:p w:rsidR="00F32302" w:rsidRPr="005E4B85" w:rsidRDefault="002D18BC" w:rsidP="00F32302">
      <w:pPr>
        <w:spacing w:line="360" w:lineRule="auto"/>
        <w:rPr>
          <w:rFonts w:ascii="仿宋" w:eastAsia="仿宋" w:hAnsi="仿宋"/>
          <w:kern w:val="2"/>
          <w:szCs w:val="24"/>
        </w:rPr>
      </w:pPr>
      <w:r>
        <w:rPr>
          <w:rFonts w:ascii="仿宋" w:eastAsia="仿宋" w:hAnsi="仿宋" w:hint="eastAsia"/>
          <w:kern w:val="2"/>
          <w:szCs w:val="24"/>
        </w:rPr>
        <w:lastRenderedPageBreak/>
        <w:t>1.</w:t>
      </w:r>
      <w:r w:rsidR="00F32302" w:rsidRPr="005E4B85">
        <w:rPr>
          <w:rFonts w:ascii="仿宋" w:eastAsia="仿宋" w:hAnsi="仿宋" w:hint="eastAsia"/>
          <w:kern w:val="2"/>
          <w:szCs w:val="24"/>
        </w:rPr>
        <w:t xml:space="preserve"> 供货范围：</w:t>
      </w:r>
    </w:p>
    <w:p w:rsidR="00AD6715" w:rsidRPr="005E4B85" w:rsidRDefault="00AD6715" w:rsidP="00F32302">
      <w:pPr>
        <w:spacing w:line="360" w:lineRule="auto"/>
        <w:rPr>
          <w:rFonts w:ascii="仿宋" w:eastAsia="仿宋" w:hAnsi="仿宋"/>
          <w:kern w:val="2"/>
          <w:szCs w:val="24"/>
        </w:rPr>
      </w:pPr>
      <w:r w:rsidRPr="005E4B85">
        <w:rPr>
          <w:rFonts w:ascii="仿宋" w:eastAsia="仿宋" w:hAnsi="仿宋" w:hint="eastAsia"/>
          <w:kern w:val="2"/>
          <w:szCs w:val="24"/>
        </w:rPr>
        <w:t xml:space="preserve">   供货内容：</w:t>
      </w:r>
      <w:r w:rsidR="008E78E9">
        <w:rPr>
          <w:rFonts w:ascii="仿宋" w:eastAsia="仿宋" w:hAnsi="仿宋" w:hint="eastAsia"/>
          <w:kern w:val="2"/>
          <w:szCs w:val="24"/>
        </w:rPr>
        <w:t>二期仓泵</w:t>
      </w:r>
      <w:r w:rsidR="00BB01D2">
        <w:rPr>
          <w:rFonts w:ascii="仿宋" w:eastAsia="仿宋" w:hAnsi="仿宋" w:hint="eastAsia"/>
          <w:kern w:val="2"/>
          <w:szCs w:val="24"/>
        </w:rPr>
        <w:t>手动插板阀</w:t>
      </w:r>
    </w:p>
    <w:p w:rsidR="00AD6715" w:rsidRPr="005E4B85" w:rsidRDefault="00AD6715" w:rsidP="00F32302">
      <w:pPr>
        <w:spacing w:line="360" w:lineRule="auto"/>
        <w:rPr>
          <w:rFonts w:ascii="仿宋" w:eastAsia="仿宋" w:hAnsi="仿宋"/>
          <w:kern w:val="2"/>
          <w:szCs w:val="24"/>
        </w:rPr>
      </w:pPr>
      <w:r w:rsidRPr="005E4B85">
        <w:rPr>
          <w:rFonts w:ascii="仿宋" w:eastAsia="仿宋" w:hAnsi="仿宋" w:hint="eastAsia"/>
          <w:kern w:val="2"/>
          <w:szCs w:val="24"/>
        </w:rPr>
        <w:t xml:space="preserve">   供货数量：</w:t>
      </w:r>
      <w:r w:rsidR="00255544">
        <w:rPr>
          <w:rFonts w:ascii="仿宋" w:eastAsia="仿宋" w:hAnsi="仿宋" w:hint="eastAsia"/>
          <w:kern w:val="2"/>
          <w:szCs w:val="24"/>
        </w:rPr>
        <w:t>1</w:t>
      </w:r>
      <w:r w:rsidR="001942E1" w:rsidRPr="0070092C">
        <w:rPr>
          <w:rFonts w:ascii="仿宋" w:eastAsia="仿宋" w:hAnsi="仿宋" w:hint="eastAsia"/>
          <w:kern w:val="2"/>
          <w:szCs w:val="24"/>
        </w:rPr>
        <w:t>件</w:t>
      </w:r>
    </w:p>
    <w:p w:rsidR="00F32302" w:rsidRPr="005E4B85" w:rsidRDefault="002D18BC" w:rsidP="00F32302">
      <w:pPr>
        <w:spacing w:line="360" w:lineRule="auto"/>
        <w:rPr>
          <w:rFonts w:ascii="仿宋" w:eastAsia="仿宋" w:hAnsi="仿宋"/>
          <w:kern w:val="2"/>
          <w:szCs w:val="24"/>
        </w:rPr>
      </w:pPr>
      <w:r>
        <w:rPr>
          <w:rFonts w:ascii="仿宋" w:eastAsia="仿宋" w:hAnsi="仿宋" w:hint="eastAsia"/>
          <w:kern w:val="2"/>
          <w:szCs w:val="24"/>
        </w:rPr>
        <w:t>2.</w:t>
      </w:r>
      <w:r w:rsidR="00F32302" w:rsidRPr="005E4B85">
        <w:rPr>
          <w:rFonts w:ascii="仿宋" w:eastAsia="仿宋" w:hAnsi="仿宋" w:hint="eastAsia"/>
          <w:kern w:val="2"/>
          <w:szCs w:val="24"/>
        </w:rPr>
        <w:t>包装运输：</w:t>
      </w:r>
      <w:r w:rsidR="00AD6715" w:rsidRPr="005E4B85">
        <w:rPr>
          <w:rFonts w:ascii="仿宋" w:eastAsia="仿宋" w:hAnsi="仿宋" w:hint="eastAsia"/>
          <w:kern w:val="2"/>
          <w:szCs w:val="24"/>
        </w:rPr>
        <w:t>包装、运输以不损坏产品为原则进行，</w:t>
      </w:r>
      <w:r w:rsidR="00F32302" w:rsidRPr="005E4B85">
        <w:rPr>
          <w:rFonts w:ascii="仿宋" w:eastAsia="仿宋" w:hAnsi="仿宋" w:hint="eastAsia"/>
          <w:kern w:val="2"/>
          <w:szCs w:val="24"/>
        </w:rPr>
        <w:t>运输过程中损坏或者遗漏</w:t>
      </w:r>
      <w:r w:rsidR="00030836">
        <w:rPr>
          <w:rFonts w:ascii="仿宋" w:eastAsia="仿宋" w:hAnsi="仿宋" w:hint="eastAsia"/>
          <w:kern w:val="2"/>
          <w:szCs w:val="24"/>
        </w:rPr>
        <w:t>备件</w:t>
      </w:r>
      <w:r w:rsidR="00F32302" w:rsidRPr="005E4B85">
        <w:rPr>
          <w:rFonts w:ascii="仿宋" w:eastAsia="仿宋" w:hAnsi="仿宋" w:hint="eastAsia"/>
          <w:kern w:val="2"/>
          <w:szCs w:val="24"/>
        </w:rPr>
        <w:t>的不</w:t>
      </w:r>
      <w:r w:rsidR="00AD6715" w:rsidRPr="005E4B85">
        <w:rPr>
          <w:rFonts w:ascii="仿宋" w:eastAsia="仿宋" w:hAnsi="仿宋" w:hint="eastAsia"/>
          <w:kern w:val="2"/>
          <w:szCs w:val="24"/>
        </w:rPr>
        <w:t>予验收，运输过程中产生的损坏由投标方承担。</w:t>
      </w:r>
    </w:p>
    <w:p w:rsidR="00AD6715" w:rsidRPr="005E4B85" w:rsidRDefault="002D18BC" w:rsidP="00F32302">
      <w:pPr>
        <w:spacing w:line="360" w:lineRule="auto"/>
        <w:rPr>
          <w:rFonts w:ascii="仿宋" w:eastAsia="仿宋" w:hAnsi="仿宋"/>
          <w:kern w:val="2"/>
          <w:szCs w:val="24"/>
        </w:rPr>
      </w:pPr>
      <w:r>
        <w:rPr>
          <w:rFonts w:ascii="仿宋" w:eastAsia="仿宋" w:hAnsi="仿宋" w:hint="eastAsia"/>
          <w:kern w:val="2"/>
          <w:szCs w:val="24"/>
        </w:rPr>
        <w:t>3.</w:t>
      </w:r>
      <w:r w:rsidR="00F32302" w:rsidRPr="005E4B85">
        <w:rPr>
          <w:rFonts w:ascii="仿宋" w:eastAsia="仿宋" w:hAnsi="仿宋" w:hint="eastAsia"/>
          <w:kern w:val="2"/>
          <w:szCs w:val="24"/>
        </w:rPr>
        <w:t>交货</w:t>
      </w:r>
      <w:r w:rsidR="00AD6715" w:rsidRPr="005E4B85">
        <w:rPr>
          <w:rFonts w:ascii="仿宋" w:eastAsia="仿宋" w:hAnsi="仿宋" w:hint="eastAsia"/>
          <w:kern w:val="2"/>
          <w:szCs w:val="24"/>
        </w:rPr>
        <w:t>验收</w:t>
      </w:r>
      <w:r w:rsidR="00F32302" w:rsidRPr="005E4B85">
        <w:rPr>
          <w:rFonts w:ascii="仿宋" w:eastAsia="仿宋" w:hAnsi="仿宋" w:hint="eastAsia"/>
          <w:kern w:val="2"/>
          <w:szCs w:val="24"/>
        </w:rPr>
        <w:t>：</w:t>
      </w:r>
      <w:r w:rsidR="0091059A">
        <w:rPr>
          <w:rFonts w:ascii="仿宋" w:eastAsia="仿宋" w:hAnsi="仿宋" w:hint="eastAsia"/>
          <w:kern w:val="2"/>
          <w:szCs w:val="24"/>
        </w:rPr>
        <w:t>由投标方负责包装运输至华能太仓发电有限责任公司内，</w:t>
      </w:r>
      <w:r w:rsidR="00AD6715" w:rsidRPr="005E4B85">
        <w:rPr>
          <w:rFonts w:ascii="仿宋" w:eastAsia="仿宋" w:hAnsi="仿宋" w:hint="eastAsia"/>
          <w:kern w:val="2"/>
          <w:szCs w:val="24"/>
        </w:rPr>
        <w:t>进行开箱验收，办理交货手续。</w:t>
      </w:r>
    </w:p>
    <w:p w:rsidR="00AD6715" w:rsidRPr="005E4B85" w:rsidRDefault="002D18BC" w:rsidP="00AD6715">
      <w:pPr>
        <w:spacing w:line="360" w:lineRule="auto"/>
        <w:rPr>
          <w:rFonts w:ascii="仿宋" w:eastAsia="仿宋" w:hAnsi="仿宋"/>
          <w:kern w:val="2"/>
          <w:szCs w:val="24"/>
        </w:rPr>
      </w:pPr>
      <w:r>
        <w:rPr>
          <w:rFonts w:ascii="仿宋" w:eastAsia="仿宋" w:hAnsi="仿宋" w:hint="eastAsia"/>
          <w:kern w:val="2"/>
          <w:szCs w:val="24"/>
        </w:rPr>
        <w:t>4.</w:t>
      </w:r>
      <w:r w:rsidR="00AD6715" w:rsidRPr="005E4B85">
        <w:rPr>
          <w:rFonts w:ascii="仿宋" w:eastAsia="仿宋" w:hAnsi="仿宋" w:hint="eastAsia"/>
          <w:kern w:val="2"/>
          <w:szCs w:val="24"/>
        </w:rPr>
        <w:t>开箱检验：</w:t>
      </w:r>
    </w:p>
    <w:p w:rsidR="00AD6715" w:rsidRPr="005E4B85" w:rsidRDefault="00AD6715" w:rsidP="00AD6715">
      <w:pPr>
        <w:spacing w:line="360" w:lineRule="auto"/>
        <w:rPr>
          <w:rFonts w:ascii="仿宋" w:eastAsia="仿宋" w:hAnsi="仿宋"/>
          <w:kern w:val="2"/>
          <w:szCs w:val="24"/>
        </w:rPr>
      </w:pPr>
      <w:r w:rsidRPr="005E4B85">
        <w:rPr>
          <w:rFonts w:ascii="仿宋" w:eastAsia="仿宋" w:hAnsi="仿宋" w:hint="eastAsia"/>
          <w:kern w:val="2"/>
          <w:szCs w:val="24"/>
        </w:rPr>
        <w:t>4.1包装箱外应有一份装箱单，以便于技术资料的管理和保管。所有设备必须附有下列文件：</w:t>
      </w:r>
    </w:p>
    <w:p w:rsidR="00AD6715" w:rsidRPr="001942E1" w:rsidRDefault="00AD6715" w:rsidP="00AD6715">
      <w:pPr>
        <w:spacing w:line="360" w:lineRule="auto"/>
        <w:rPr>
          <w:rFonts w:ascii="仿宋" w:eastAsia="仿宋" w:hAnsi="仿宋"/>
          <w:kern w:val="2"/>
          <w:szCs w:val="24"/>
        </w:rPr>
      </w:pPr>
      <w:r w:rsidRPr="005E4B85">
        <w:rPr>
          <w:rFonts w:ascii="仿宋" w:eastAsia="仿宋" w:hAnsi="仿宋" w:hint="eastAsia"/>
          <w:kern w:val="2"/>
          <w:szCs w:val="24"/>
        </w:rPr>
        <w:t xml:space="preserve">    (</w:t>
      </w:r>
      <w:r w:rsidRPr="005E4B85">
        <w:rPr>
          <w:rFonts w:ascii="仿宋" w:eastAsia="仿宋" w:hAnsi="仿宋"/>
          <w:kern w:val="2"/>
          <w:szCs w:val="24"/>
        </w:rPr>
        <w:t>1)</w:t>
      </w:r>
      <w:r w:rsidRPr="005E4B85">
        <w:rPr>
          <w:rFonts w:ascii="仿宋" w:eastAsia="仿宋" w:hAnsi="仿宋" w:hint="eastAsia"/>
          <w:kern w:val="2"/>
          <w:szCs w:val="24"/>
        </w:rPr>
        <w:t xml:space="preserve">  装箱单，其上应</w:t>
      </w:r>
      <w:r w:rsidRPr="001942E1">
        <w:rPr>
          <w:rFonts w:ascii="仿宋" w:eastAsia="仿宋" w:hAnsi="仿宋" w:hint="eastAsia"/>
          <w:kern w:val="2"/>
          <w:szCs w:val="24"/>
        </w:rPr>
        <w:t>注明：</w:t>
      </w:r>
    </w:p>
    <w:p w:rsidR="00AD6715" w:rsidRPr="00AD6715" w:rsidRDefault="00AD6715" w:rsidP="00AD6715">
      <w:pPr>
        <w:numPr>
          <w:ilvl w:val="0"/>
          <w:numId w:val="4"/>
        </w:numPr>
        <w:tabs>
          <w:tab w:val="num" w:pos="905"/>
        </w:tabs>
        <w:adjustRightInd/>
        <w:spacing w:line="360" w:lineRule="auto"/>
        <w:jc w:val="both"/>
        <w:textAlignment w:val="auto"/>
        <w:rPr>
          <w:rFonts w:ascii="Arial Black" w:eastAsia="仿宋_GB2312"/>
          <w:szCs w:val="24"/>
        </w:rPr>
      </w:pPr>
      <w:r w:rsidRPr="00AD6715">
        <w:rPr>
          <w:rFonts w:ascii="Arial Black" w:eastAsia="仿宋_GB2312" w:hint="eastAsia"/>
          <w:szCs w:val="24"/>
        </w:rPr>
        <w:t>产品名称、型号、规格；</w:t>
      </w:r>
    </w:p>
    <w:p w:rsidR="00AD6715" w:rsidRPr="00AD6715" w:rsidRDefault="00AD6715" w:rsidP="00AD6715">
      <w:pPr>
        <w:numPr>
          <w:ilvl w:val="0"/>
          <w:numId w:val="4"/>
        </w:numPr>
        <w:tabs>
          <w:tab w:val="num" w:pos="905"/>
        </w:tabs>
        <w:adjustRightInd/>
        <w:spacing w:line="360" w:lineRule="auto"/>
        <w:jc w:val="both"/>
        <w:textAlignment w:val="auto"/>
        <w:rPr>
          <w:rFonts w:ascii="Arial Black" w:eastAsia="仿宋_GB2312"/>
          <w:szCs w:val="24"/>
        </w:rPr>
      </w:pPr>
      <w:r w:rsidRPr="00AD6715">
        <w:rPr>
          <w:rFonts w:ascii="Arial Black" w:eastAsia="仿宋_GB2312" w:hint="eastAsia"/>
          <w:szCs w:val="24"/>
        </w:rPr>
        <w:t>装箱数量；</w:t>
      </w:r>
    </w:p>
    <w:p w:rsidR="00AD6715" w:rsidRPr="00AD6715" w:rsidRDefault="00AD6715" w:rsidP="00AD6715">
      <w:pPr>
        <w:numPr>
          <w:ilvl w:val="0"/>
          <w:numId w:val="4"/>
        </w:numPr>
        <w:tabs>
          <w:tab w:val="num" w:pos="905"/>
        </w:tabs>
        <w:adjustRightInd/>
        <w:spacing w:line="360" w:lineRule="auto"/>
        <w:jc w:val="both"/>
        <w:textAlignment w:val="auto"/>
        <w:rPr>
          <w:rFonts w:ascii="Arial Black" w:eastAsia="仿宋_GB2312"/>
          <w:szCs w:val="24"/>
        </w:rPr>
      </w:pPr>
      <w:r w:rsidRPr="00AD6715">
        <w:rPr>
          <w:rFonts w:ascii="Arial Black" w:eastAsia="仿宋_GB2312" w:hint="eastAsia"/>
          <w:szCs w:val="24"/>
        </w:rPr>
        <w:t>装箱日期。</w:t>
      </w:r>
    </w:p>
    <w:p w:rsidR="00AD6715" w:rsidRPr="005E4B85" w:rsidRDefault="00AD6715" w:rsidP="005E4B85">
      <w:pPr>
        <w:spacing w:line="360" w:lineRule="auto"/>
        <w:rPr>
          <w:rFonts w:ascii="仿宋" w:eastAsia="仿宋" w:hAnsi="仿宋"/>
          <w:kern w:val="2"/>
          <w:szCs w:val="24"/>
        </w:rPr>
      </w:pPr>
      <w:r w:rsidRPr="005E4B85">
        <w:rPr>
          <w:rFonts w:ascii="仿宋" w:eastAsia="仿宋" w:hAnsi="仿宋" w:hint="eastAsia"/>
          <w:kern w:val="2"/>
          <w:szCs w:val="24"/>
        </w:rPr>
        <w:t>(</w:t>
      </w:r>
      <w:r w:rsidRPr="005E4B85">
        <w:rPr>
          <w:rFonts w:ascii="仿宋" w:eastAsia="仿宋" w:hAnsi="仿宋"/>
          <w:kern w:val="2"/>
          <w:szCs w:val="24"/>
        </w:rPr>
        <w:t>2)</w:t>
      </w:r>
      <w:r w:rsidRPr="005E4B85">
        <w:rPr>
          <w:rFonts w:ascii="仿宋" w:eastAsia="仿宋" w:hAnsi="仿宋" w:hint="eastAsia"/>
          <w:kern w:val="2"/>
          <w:szCs w:val="24"/>
        </w:rPr>
        <w:t xml:space="preserve">  产品出厂合格说明书、出厂检验报告等，具体如下：</w:t>
      </w:r>
    </w:p>
    <w:p w:rsidR="00AD6715" w:rsidRPr="005E4B85" w:rsidRDefault="00AD6715" w:rsidP="005E4B85">
      <w:pPr>
        <w:spacing w:line="360" w:lineRule="auto"/>
        <w:rPr>
          <w:rFonts w:ascii="仿宋" w:eastAsia="仿宋" w:hAnsi="仿宋"/>
          <w:kern w:val="2"/>
          <w:szCs w:val="24"/>
        </w:rPr>
      </w:pPr>
      <w:r w:rsidRPr="005E4B85">
        <w:rPr>
          <w:rFonts w:ascii="仿宋" w:eastAsia="仿宋" w:hAnsi="仿宋" w:hint="eastAsia"/>
          <w:kern w:val="2"/>
          <w:szCs w:val="24"/>
        </w:rPr>
        <w:t>制造公司出具的质量证明</w:t>
      </w:r>
    </w:p>
    <w:p w:rsidR="00AD6715" w:rsidRPr="005E4B85" w:rsidRDefault="00AD6715" w:rsidP="005E4B85">
      <w:pPr>
        <w:spacing w:line="360" w:lineRule="auto"/>
        <w:rPr>
          <w:rFonts w:ascii="仿宋" w:eastAsia="仿宋" w:hAnsi="仿宋"/>
          <w:kern w:val="2"/>
          <w:szCs w:val="24"/>
        </w:rPr>
      </w:pPr>
      <w:r w:rsidRPr="005E4B85">
        <w:rPr>
          <w:rFonts w:ascii="仿宋" w:eastAsia="仿宋" w:hAnsi="仿宋" w:hint="eastAsia"/>
          <w:kern w:val="2"/>
          <w:szCs w:val="24"/>
        </w:rPr>
        <w:t>制造公司出具的检测报告和材料说明</w:t>
      </w:r>
    </w:p>
    <w:p w:rsidR="00AD6715" w:rsidRPr="005E4B85" w:rsidRDefault="00AD6715" w:rsidP="005E4B85">
      <w:pPr>
        <w:spacing w:line="360" w:lineRule="auto"/>
        <w:rPr>
          <w:rFonts w:ascii="仿宋" w:eastAsia="仿宋" w:hAnsi="仿宋"/>
          <w:kern w:val="2"/>
          <w:szCs w:val="24"/>
        </w:rPr>
      </w:pPr>
      <w:r w:rsidRPr="005E4B85">
        <w:rPr>
          <w:rFonts w:ascii="仿宋" w:eastAsia="仿宋" w:hAnsi="仿宋" w:hint="eastAsia"/>
          <w:kern w:val="2"/>
          <w:szCs w:val="24"/>
        </w:rPr>
        <w:t>安装使用说明书</w:t>
      </w:r>
    </w:p>
    <w:p w:rsidR="00AD6715" w:rsidRPr="005E4B85" w:rsidRDefault="00AD6715" w:rsidP="00AD6715">
      <w:pPr>
        <w:spacing w:line="360" w:lineRule="auto"/>
        <w:rPr>
          <w:rFonts w:ascii="仿宋" w:eastAsia="仿宋" w:hAnsi="仿宋"/>
          <w:kern w:val="2"/>
          <w:szCs w:val="24"/>
        </w:rPr>
      </w:pPr>
      <w:r w:rsidRPr="005E4B85">
        <w:rPr>
          <w:rFonts w:ascii="仿宋" w:eastAsia="仿宋" w:hAnsi="仿宋" w:hint="eastAsia"/>
          <w:kern w:val="2"/>
          <w:szCs w:val="24"/>
        </w:rPr>
        <w:t>4.2设备到达现场后，买卖双方按商定的开箱检验办法，对照装箱单逐件清点，进行检查和验收。</w:t>
      </w:r>
      <w:bookmarkStart w:id="2" w:name="_Hlt36360319"/>
      <w:bookmarkEnd w:id="2"/>
    </w:p>
    <w:p w:rsidR="00563B5C" w:rsidRDefault="00FC2F5B" w:rsidP="00F32302">
      <w:pPr>
        <w:spacing w:line="360" w:lineRule="auto"/>
        <w:rPr>
          <w:rFonts w:ascii="黑体" w:eastAsia="黑体" w:hAnsi="黑体"/>
          <w:b/>
          <w:szCs w:val="24"/>
        </w:rPr>
      </w:pPr>
      <w:r>
        <w:rPr>
          <w:rFonts w:ascii="黑体" w:eastAsia="黑体" w:hAnsi="黑体" w:hint="eastAsia"/>
          <w:b/>
          <w:szCs w:val="24"/>
        </w:rPr>
        <w:t>四</w:t>
      </w:r>
      <w:r w:rsidR="00F32302" w:rsidRPr="00560EBA">
        <w:rPr>
          <w:rFonts w:ascii="黑体" w:eastAsia="黑体" w:hAnsi="黑体" w:hint="eastAsia"/>
          <w:b/>
          <w:szCs w:val="24"/>
        </w:rPr>
        <w:t>、</w:t>
      </w:r>
      <w:r w:rsidR="00563B5C">
        <w:rPr>
          <w:rFonts w:ascii="黑体" w:eastAsia="黑体" w:hAnsi="黑体" w:hint="eastAsia"/>
          <w:b/>
          <w:szCs w:val="24"/>
        </w:rPr>
        <w:t>供货时间</w:t>
      </w:r>
    </w:p>
    <w:p w:rsidR="00563B5C" w:rsidRPr="005E4B85" w:rsidRDefault="002D18BC" w:rsidP="00F32302">
      <w:pPr>
        <w:spacing w:line="360" w:lineRule="auto"/>
        <w:rPr>
          <w:rFonts w:ascii="仿宋" w:eastAsia="仿宋" w:hAnsi="仿宋"/>
          <w:kern w:val="2"/>
          <w:szCs w:val="24"/>
        </w:rPr>
      </w:pPr>
      <w:r>
        <w:rPr>
          <w:rFonts w:ascii="仿宋" w:eastAsia="仿宋" w:hAnsi="仿宋" w:hint="eastAsia"/>
          <w:kern w:val="2"/>
          <w:szCs w:val="24"/>
        </w:rPr>
        <w:t>1.</w:t>
      </w:r>
      <w:r w:rsidR="00563B5C" w:rsidRPr="005E4B85">
        <w:rPr>
          <w:rFonts w:ascii="仿宋" w:eastAsia="仿宋" w:hAnsi="仿宋" w:hint="eastAsia"/>
          <w:kern w:val="2"/>
          <w:szCs w:val="24"/>
        </w:rPr>
        <w:t>为满足检修进度需要,投标方供货在规定时间前完成，</w:t>
      </w:r>
      <w:r w:rsidR="000D7FF1">
        <w:rPr>
          <w:rFonts w:ascii="仿宋" w:eastAsia="仿宋" w:hAnsi="仿宋" w:hint="eastAsia"/>
          <w:szCs w:val="24"/>
        </w:rPr>
        <w:t>投标</w:t>
      </w:r>
      <w:r w:rsidR="000D7FF1" w:rsidRPr="005E4B85">
        <w:rPr>
          <w:rFonts w:ascii="仿宋" w:eastAsia="仿宋" w:hAnsi="仿宋" w:hint="eastAsia"/>
          <w:szCs w:val="24"/>
        </w:rPr>
        <w:t>方</w:t>
      </w:r>
      <w:r w:rsidR="000D7FF1">
        <w:rPr>
          <w:rFonts w:ascii="仿宋" w:eastAsia="仿宋" w:hAnsi="仿宋" w:hint="eastAsia"/>
          <w:szCs w:val="24"/>
        </w:rPr>
        <w:t>在合同签订后</w:t>
      </w:r>
      <w:r w:rsidR="003727D7">
        <w:rPr>
          <w:rFonts w:ascii="仿宋" w:eastAsia="仿宋" w:hAnsi="仿宋" w:hint="eastAsia"/>
          <w:szCs w:val="24"/>
        </w:rPr>
        <w:t>1</w:t>
      </w:r>
      <w:r w:rsidR="000D7FF1">
        <w:rPr>
          <w:rFonts w:ascii="仿宋" w:eastAsia="仿宋" w:hAnsi="仿宋" w:hint="eastAsia"/>
          <w:szCs w:val="24"/>
        </w:rPr>
        <w:t>个月内</w:t>
      </w:r>
      <w:r w:rsidR="000D7FF1" w:rsidRPr="005E4B85">
        <w:rPr>
          <w:rFonts w:ascii="仿宋" w:eastAsia="仿宋" w:hAnsi="仿宋" w:hint="eastAsia"/>
          <w:szCs w:val="24"/>
        </w:rPr>
        <w:t>供货到电厂现场</w:t>
      </w:r>
      <w:r w:rsidR="00563B5C" w:rsidRPr="005E4B85">
        <w:rPr>
          <w:rFonts w:ascii="仿宋" w:eastAsia="仿宋" w:hAnsi="仿宋" w:hint="eastAsia"/>
          <w:kern w:val="2"/>
          <w:szCs w:val="24"/>
        </w:rPr>
        <w:t>。</w:t>
      </w:r>
    </w:p>
    <w:p w:rsidR="00563B5C" w:rsidRPr="00FC5AD8" w:rsidRDefault="002D18BC" w:rsidP="00F32302">
      <w:pPr>
        <w:spacing w:line="360" w:lineRule="auto"/>
        <w:rPr>
          <w:rFonts w:ascii="仿宋" w:eastAsia="仿宋" w:hAnsi="仿宋"/>
          <w:kern w:val="2"/>
          <w:szCs w:val="24"/>
        </w:rPr>
      </w:pPr>
      <w:r>
        <w:rPr>
          <w:rFonts w:ascii="仿宋" w:eastAsia="仿宋" w:hAnsi="仿宋" w:hint="eastAsia"/>
          <w:kern w:val="2"/>
          <w:szCs w:val="24"/>
        </w:rPr>
        <w:t>2.</w:t>
      </w:r>
      <w:r w:rsidR="00563B5C" w:rsidRPr="005E4B85">
        <w:rPr>
          <w:rFonts w:ascii="仿宋" w:eastAsia="仿宋" w:hAnsi="仿宋" w:hint="eastAsia"/>
          <w:kern w:val="2"/>
          <w:szCs w:val="24"/>
        </w:rPr>
        <w:t>在确认投</w:t>
      </w:r>
      <w:r w:rsidR="00563B5C" w:rsidRPr="00FC5AD8">
        <w:rPr>
          <w:rFonts w:ascii="仿宋" w:eastAsia="仿宋" w:hAnsi="仿宋" w:hint="eastAsia"/>
          <w:kern w:val="2"/>
          <w:szCs w:val="24"/>
        </w:rPr>
        <w:t>标方未能按规定时间完成供货情况下，</w:t>
      </w:r>
      <w:r w:rsidR="000D7FF1">
        <w:rPr>
          <w:rFonts w:ascii="仿宋" w:eastAsia="仿宋" w:hAnsi="仿宋" w:hint="eastAsia"/>
          <w:kern w:val="2"/>
          <w:szCs w:val="24"/>
        </w:rPr>
        <w:t>招标</w:t>
      </w:r>
      <w:r w:rsidR="00563B5C" w:rsidRPr="00FC5AD8">
        <w:rPr>
          <w:rFonts w:ascii="仿宋" w:eastAsia="仿宋" w:hAnsi="仿宋" w:hint="eastAsia"/>
          <w:kern w:val="2"/>
          <w:szCs w:val="24"/>
        </w:rPr>
        <w:t>有权终止合同且不承担投标方经济损失。</w:t>
      </w:r>
    </w:p>
    <w:p w:rsidR="00F32302" w:rsidRDefault="00FC2F5B" w:rsidP="00F32302">
      <w:pPr>
        <w:spacing w:line="360" w:lineRule="auto"/>
        <w:rPr>
          <w:rFonts w:ascii="黑体" w:eastAsia="黑体" w:hAnsi="黑体"/>
          <w:b/>
          <w:szCs w:val="24"/>
        </w:rPr>
      </w:pPr>
      <w:r>
        <w:rPr>
          <w:rFonts w:ascii="黑体" w:eastAsia="黑体" w:hAnsi="黑体" w:hint="eastAsia"/>
          <w:b/>
          <w:szCs w:val="24"/>
        </w:rPr>
        <w:t>五</w:t>
      </w:r>
      <w:r w:rsidR="00563B5C">
        <w:rPr>
          <w:rFonts w:ascii="黑体" w:eastAsia="黑体" w:hAnsi="黑体" w:hint="eastAsia"/>
          <w:b/>
          <w:szCs w:val="24"/>
        </w:rPr>
        <w:t>、</w:t>
      </w:r>
      <w:r w:rsidR="00F32302">
        <w:rPr>
          <w:rFonts w:ascii="黑体" w:eastAsia="黑体" w:hAnsi="黑体" w:hint="eastAsia"/>
          <w:b/>
          <w:szCs w:val="24"/>
        </w:rPr>
        <w:t>售后服务</w:t>
      </w:r>
    </w:p>
    <w:p w:rsidR="00D20B77" w:rsidRPr="005E4B85" w:rsidRDefault="00D20B77" w:rsidP="00D20B77">
      <w:pPr>
        <w:spacing w:line="360" w:lineRule="auto"/>
        <w:rPr>
          <w:rFonts w:ascii="仿宋" w:eastAsia="仿宋" w:hAnsi="仿宋"/>
          <w:szCs w:val="24"/>
        </w:rPr>
      </w:pPr>
      <w:r>
        <w:rPr>
          <w:rFonts w:ascii="仿宋" w:eastAsia="仿宋" w:hAnsi="仿宋" w:hint="eastAsia"/>
          <w:szCs w:val="24"/>
        </w:rPr>
        <w:t>1.</w:t>
      </w:r>
      <w:r w:rsidRPr="005E4B85">
        <w:rPr>
          <w:rFonts w:ascii="仿宋" w:eastAsia="仿宋" w:hAnsi="仿宋" w:hint="eastAsia"/>
          <w:szCs w:val="24"/>
        </w:rPr>
        <w:t>供货后如</w:t>
      </w:r>
      <w:r>
        <w:rPr>
          <w:rFonts w:ascii="仿宋" w:eastAsia="仿宋" w:hAnsi="仿宋" w:hint="eastAsia"/>
          <w:szCs w:val="24"/>
        </w:rPr>
        <w:t>招标方</w:t>
      </w:r>
      <w:r w:rsidRPr="005E4B85">
        <w:rPr>
          <w:rFonts w:ascii="仿宋" w:eastAsia="仿宋" w:hAnsi="仿宋" w:hint="eastAsia"/>
          <w:szCs w:val="24"/>
        </w:rPr>
        <w:t>对产品存在疑义，</w:t>
      </w:r>
      <w:r>
        <w:rPr>
          <w:rFonts w:ascii="仿宋" w:eastAsia="仿宋" w:hAnsi="仿宋" w:hint="eastAsia"/>
          <w:szCs w:val="24"/>
        </w:rPr>
        <w:t>投标方应及时进行解答，如存在质量问题投标方</w:t>
      </w:r>
      <w:r w:rsidRPr="005E4B85">
        <w:rPr>
          <w:rFonts w:ascii="仿宋" w:eastAsia="仿宋" w:hAnsi="仿宋" w:hint="eastAsia"/>
          <w:szCs w:val="24"/>
        </w:rPr>
        <w:t>无偿换新。</w:t>
      </w:r>
    </w:p>
    <w:p w:rsidR="00D20B77" w:rsidRPr="005E4B85" w:rsidRDefault="00D20B77" w:rsidP="00D20B77">
      <w:pPr>
        <w:spacing w:line="360" w:lineRule="auto"/>
        <w:rPr>
          <w:rFonts w:ascii="仿宋" w:eastAsia="仿宋" w:hAnsi="仿宋"/>
          <w:szCs w:val="24"/>
        </w:rPr>
      </w:pPr>
      <w:r>
        <w:rPr>
          <w:rFonts w:ascii="仿宋" w:eastAsia="仿宋" w:hAnsi="仿宋" w:hint="eastAsia"/>
          <w:szCs w:val="24"/>
        </w:rPr>
        <w:t>2.</w:t>
      </w:r>
      <w:r w:rsidRPr="005E4B85">
        <w:rPr>
          <w:rFonts w:ascii="仿宋" w:eastAsia="仿宋" w:hAnsi="仿宋" w:hint="eastAsia"/>
          <w:szCs w:val="24"/>
        </w:rPr>
        <w:t>在使用过程中产品发生异常时，</w:t>
      </w:r>
      <w:r>
        <w:rPr>
          <w:rFonts w:ascii="仿宋" w:eastAsia="仿宋" w:hAnsi="仿宋" w:hint="eastAsia"/>
          <w:szCs w:val="24"/>
        </w:rPr>
        <w:t>投标方</w:t>
      </w:r>
      <w:r w:rsidRPr="005E4B85">
        <w:rPr>
          <w:rFonts w:ascii="仿宋" w:eastAsia="仿宋" w:hAnsi="仿宋" w:hint="eastAsia"/>
          <w:szCs w:val="24"/>
        </w:rPr>
        <w:t>应在24小时内</w:t>
      </w:r>
      <w:r>
        <w:rPr>
          <w:rFonts w:ascii="仿宋" w:eastAsia="仿宋" w:hAnsi="仿宋" w:hint="eastAsia"/>
          <w:szCs w:val="24"/>
        </w:rPr>
        <w:t>安排技术人员</w:t>
      </w:r>
      <w:r w:rsidRPr="005E4B85">
        <w:rPr>
          <w:rFonts w:ascii="仿宋" w:eastAsia="仿宋" w:hAnsi="仿宋" w:hint="eastAsia"/>
          <w:szCs w:val="24"/>
        </w:rPr>
        <w:t>至现场进行解决。</w:t>
      </w:r>
    </w:p>
    <w:p w:rsidR="00555F26" w:rsidRPr="00BB0C36" w:rsidRDefault="00D20B77" w:rsidP="00B808FB">
      <w:pPr>
        <w:autoSpaceDE w:val="0"/>
        <w:autoSpaceDN w:val="0"/>
        <w:spacing w:beforeLines="25" w:afterLines="25" w:line="276" w:lineRule="auto"/>
        <w:rPr>
          <w:rFonts w:ascii="宋体" w:hAnsi="宋体"/>
          <w:sz w:val="28"/>
          <w:szCs w:val="28"/>
        </w:rPr>
      </w:pPr>
      <w:r>
        <w:rPr>
          <w:rFonts w:ascii="仿宋" w:eastAsia="仿宋" w:hAnsi="仿宋" w:hint="eastAsia"/>
          <w:szCs w:val="24"/>
        </w:rPr>
        <w:lastRenderedPageBreak/>
        <w:t>3.</w:t>
      </w:r>
      <w:r w:rsidRPr="005E4B85">
        <w:rPr>
          <w:rFonts w:ascii="仿宋" w:eastAsia="仿宋" w:hAnsi="仿宋" w:hint="eastAsia"/>
          <w:szCs w:val="24"/>
        </w:rPr>
        <w:t>在使用寿命内</w:t>
      </w:r>
      <w:r>
        <w:rPr>
          <w:rFonts w:ascii="仿宋" w:eastAsia="仿宋" w:hAnsi="仿宋" w:hint="eastAsia"/>
          <w:szCs w:val="24"/>
        </w:rPr>
        <w:t>因质量问题</w:t>
      </w:r>
      <w:r w:rsidRPr="005E4B85">
        <w:rPr>
          <w:rFonts w:ascii="仿宋" w:eastAsia="仿宋" w:hAnsi="仿宋" w:hint="eastAsia"/>
          <w:szCs w:val="24"/>
        </w:rPr>
        <w:t>发生损坏，</w:t>
      </w:r>
      <w:r>
        <w:rPr>
          <w:rFonts w:ascii="仿宋" w:eastAsia="仿宋" w:hAnsi="仿宋" w:hint="eastAsia"/>
          <w:szCs w:val="24"/>
        </w:rPr>
        <w:t>投标方</w:t>
      </w:r>
      <w:r w:rsidRPr="005E4B85">
        <w:rPr>
          <w:rFonts w:ascii="仿宋" w:eastAsia="仿宋" w:hAnsi="仿宋" w:hint="eastAsia"/>
          <w:szCs w:val="24"/>
        </w:rPr>
        <w:t>应负责无偿进行更新解决。</w:t>
      </w:r>
    </w:p>
    <w:sectPr w:rsidR="00555F26" w:rsidRPr="00BB0C36" w:rsidSect="00705A3F">
      <w:footerReference w:type="even" r:id="rId7"/>
      <w:footerReference w:type="default" r:id="rId8"/>
      <w:pgSz w:w="11907" w:h="16840" w:code="9"/>
      <w:pgMar w:top="1418" w:right="1701" w:bottom="1418" w:left="1418" w:header="851" w:footer="992" w:gutter="567"/>
      <w:pgNumType w:start="0"/>
      <w:cols w:space="425"/>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7C4E" w:rsidRDefault="00B07C4E">
      <w:r>
        <w:separator/>
      </w:r>
    </w:p>
  </w:endnote>
  <w:endnote w:type="continuationSeparator" w:id="1">
    <w:p w:rsidR="00B07C4E" w:rsidRDefault="00B07C4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7CC" w:rsidRDefault="00B808FB">
    <w:pPr>
      <w:pStyle w:val="a4"/>
      <w:framePr w:wrap="around" w:vAnchor="text" w:hAnchor="margin" w:xAlign="center" w:y="1"/>
      <w:rPr>
        <w:rStyle w:val="a5"/>
      </w:rPr>
    </w:pPr>
    <w:r>
      <w:rPr>
        <w:rStyle w:val="a5"/>
      </w:rPr>
      <w:fldChar w:fldCharType="begin"/>
    </w:r>
    <w:r w:rsidR="00AF67CC">
      <w:rPr>
        <w:rStyle w:val="a5"/>
      </w:rPr>
      <w:instrText xml:space="preserve">PAGE  </w:instrText>
    </w:r>
    <w:r>
      <w:rPr>
        <w:rStyle w:val="a5"/>
      </w:rPr>
      <w:fldChar w:fldCharType="end"/>
    </w:r>
  </w:p>
  <w:p w:rsidR="00AF67CC" w:rsidRDefault="00AF67CC">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7CC" w:rsidRDefault="00B808FB">
    <w:pPr>
      <w:pStyle w:val="a4"/>
      <w:framePr w:wrap="around" w:vAnchor="text" w:hAnchor="margin" w:xAlign="center" w:y="1"/>
      <w:rPr>
        <w:rStyle w:val="a5"/>
      </w:rPr>
    </w:pPr>
    <w:r>
      <w:rPr>
        <w:rStyle w:val="a5"/>
      </w:rPr>
      <w:fldChar w:fldCharType="begin"/>
    </w:r>
    <w:r w:rsidR="00AF67CC">
      <w:rPr>
        <w:rStyle w:val="a5"/>
      </w:rPr>
      <w:instrText xml:space="preserve">PAGE  </w:instrText>
    </w:r>
    <w:r>
      <w:rPr>
        <w:rStyle w:val="a5"/>
      </w:rPr>
      <w:fldChar w:fldCharType="separate"/>
    </w:r>
    <w:r w:rsidR="00353B1F">
      <w:rPr>
        <w:rStyle w:val="a5"/>
        <w:noProof/>
      </w:rPr>
      <w:t>1</w:t>
    </w:r>
    <w:r>
      <w:rPr>
        <w:rStyle w:val="a5"/>
      </w:rPr>
      <w:fldChar w:fldCharType="end"/>
    </w:r>
  </w:p>
  <w:p w:rsidR="00AF67CC" w:rsidRDefault="00AF67CC">
    <w:pPr>
      <w:pStyle w:val="a4"/>
      <w:ind w:right="360"/>
      <w:jc w:val="center"/>
      <w:rPr>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7C4E" w:rsidRDefault="00B07C4E">
      <w:r>
        <w:separator/>
      </w:r>
    </w:p>
  </w:footnote>
  <w:footnote w:type="continuationSeparator" w:id="1">
    <w:p w:rsidR="00B07C4E" w:rsidRDefault="00B07C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hybridMultilevel"/>
    <w:tmpl w:val="88A6AE02"/>
    <w:lvl w:ilvl="0" w:tplc="0409000D">
      <w:start w:val="1"/>
      <w:numFmt w:val="bullet"/>
      <w:lvlText w:val=""/>
      <w:lvlJc w:val="left"/>
      <w:pPr>
        <w:tabs>
          <w:tab w:val="num" w:pos="660"/>
        </w:tabs>
        <w:ind w:left="660" w:hanging="420"/>
      </w:pPr>
      <w:rPr>
        <w:rFonts w:ascii="Wingdings" w:hAnsi="Wingdings" w:hint="default"/>
      </w:rPr>
    </w:lvl>
    <w:lvl w:ilvl="1" w:tplc="04090003">
      <w:start w:val="1"/>
      <w:numFmt w:val="bullet"/>
      <w:lvlRestart w:val="0"/>
      <w:lvlText w:val=""/>
      <w:lvlJc w:val="left"/>
      <w:pPr>
        <w:tabs>
          <w:tab w:val="num" w:pos="1080"/>
        </w:tabs>
        <w:ind w:left="1080" w:hanging="420"/>
      </w:pPr>
      <w:rPr>
        <w:rFonts w:ascii="Wingdings" w:hAnsi="Wingdings" w:hint="default"/>
      </w:rPr>
    </w:lvl>
    <w:lvl w:ilvl="2" w:tplc="04090005">
      <w:start w:val="1"/>
      <w:numFmt w:val="bullet"/>
      <w:lvlRestart w:val="0"/>
      <w:lvlText w:val=""/>
      <w:lvlJc w:val="left"/>
      <w:pPr>
        <w:tabs>
          <w:tab w:val="num" w:pos="1500"/>
        </w:tabs>
        <w:ind w:left="1500" w:hanging="420"/>
      </w:pPr>
      <w:rPr>
        <w:rFonts w:ascii="Wingdings" w:hAnsi="Wingdings" w:hint="default"/>
      </w:rPr>
    </w:lvl>
    <w:lvl w:ilvl="3" w:tplc="04090001">
      <w:start w:val="1"/>
      <w:numFmt w:val="bullet"/>
      <w:lvlRestart w:val="0"/>
      <w:lvlText w:val=""/>
      <w:lvlJc w:val="left"/>
      <w:pPr>
        <w:tabs>
          <w:tab w:val="num" w:pos="1920"/>
        </w:tabs>
        <w:ind w:left="1920" w:hanging="420"/>
      </w:pPr>
      <w:rPr>
        <w:rFonts w:ascii="Wingdings" w:hAnsi="Wingdings" w:hint="default"/>
      </w:rPr>
    </w:lvl>
    <w:lvl w:ilvl="4" w:tplc="04090003">
      <w:start w:val="1"/>
      <w:numFmt w:val="bullet"/>
      <w:lvlRestart w:val="0"/>
      <w:lvlText w:val=""/>
      <w:lvlJc w:val="left"/>
      <w:pPr>
        <w:tabs>
          <w:tab w:val="num" w:pos="2340"/>
        </w:tabs>
        <w:ind w:left="2340" w:hanging="420"/>
      </w:pPr>
      <w:rPr>
        <w:rFonts w:ascii="Wingdings" w:hAnsi="Wingdings" w:hint="default"/>
      </w:rPr>
    </w:lvl>
    <w:lvl w:ilvl="5" w:tplc="04090005">
      <w:start w:val="1"/>
      <w:numFmt w:val="bullet"/>
      <w:lvlRestart w:val="0"/>
      <w:lvlText w:val=""/>
      <w:lvlJc w:val="left"/>
      <w:pPr>
        <w:tabs>
          <w:tab w:val="num" w:pos="2760"/>
        </w:tabs>
        <w:ind w:left="2760" w:hanging="420"/>
      </w:pPr>
      <w:rPr>
        <w:rFonts w:ascii="Wingdings" w:hAnsi="Wingdings" w:hint="default"/>
      </w:rPr>
    </w:lvl>
    <w:lvl w:ilvl="6" w:tplc="04090001">
      <w:start w:val="1"/>
      <w:numFmt w:val="bullet"/>
      <w:lvlRestart w:val="0"/>
      <w:lvlText w:val=""/>
      <w:lvlJc w:val="left"/>
      <w:pPr>
        <w:tabs>
          <w:tab w:val="num" w:pos="3180"/>
        </w:tabs>
        <w:ind w:left="3180" w:hanging="420"/>
      </w:pPr>
      <w:rPr>
        <w:rFonts w:ascii="Wingdings" w:hAnsi="Wingdings" w:hint="default"/>
      </w:rPr>
    </w:lvl>
    <w:lvl w:ilvl="7" w:tplc="04090003">
      <w:start w:val="1"/>
      <w:numFmt w:val="bullet"/>
      <w:lvlRestart w:val="0"/>
      <w:lvlText w:val=""/>
      <w:lvlJc w:val="left"/>
      <w:pPr>
        <w:tabs>
          <w:tab w:val="num" w:pos="3600"/>
        </w:tabs>
        <w:ind w:left="3600" w:hanging="420"/>
      </w:pPr>
      <w:rPr>
        <w:rFonts w:ascii="Wingdings" w:hAnsi="Wingdings" w:hint="default"/>
      </w:rPr>
    </w:lvl>
    <w:lvl w:ilvl="8" w:tplc="04090005">
      <w:start w:val="1"/>
      <w:numFmt w:val="bullet"/>
      <w:lvlRestart w:val="0"/>
      <w:lvlText w:val=""/>
      <w:lvlJc w:val="left"/>
      <w:pPr>
        <w:tabs>
          <w:tab w:val="num" w:pos="4020"/>
        </w:tabs>
        <w:ind w:left="4020" w:hanging="420"/>
      </w:pPr>
      <w:rPr>
        <w:rFonts w:ascii="Wingdings" w:hAnsi="Wingdings" w:hint="default"/>
      </w:rPr>
    </w:lvl>
  </w:abstractNum>
  <w:abstractNum w:abstractNumId="1">
    <w:nsid w:val="0000000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
    <w:nsid w:val="065D4ADF"/>
    <w:multiLevelType w:val="hybridMultilevel"/>
    <w:tmpl w:val="62ACB6F2"/>
    <w:lvl w:ilvl="0" w:tplc="E90CF248">
      <w:start w:val="2"/>
      <w:numFmt w:val="japaneseCounting"/>
      <w:lvlText w:val="第%1章"/>
      <w:lvlJc w:val="left"/>
      <w:pPr>
        <w:tabs>
          <w:tab w:val="num" w:pos="1050"/>
        </w:tabs>
        <w:ind w:left="1050" w:hanging="1050"/>
      </w:pPr>
      <w:rPr>
        <w:rFonts w:hint="eastAsia"/>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F1764DB"/>
    <w:multiLevelType w:val="singleLevel"/>
    <w:tmpl w:val="0F1764DB"/>
    <w:lvl w:ilvl="0">
      <w:start w:val="1"/>
      <w:numFmt w:val="decimal"/>
      <w:suff w:val="nothing"/>
      <w:lvlText w:val="%1，"/>
      <w:lvlJc w:val="left"/>
    </w:lvl>
  </w:abstractNum>
  <w:abstractNum w:abstractNumId="4">
    <w:nsid w:val="5CF4570A"/>
    <w:multiLevelType w:val="singleLevel"/>
    <w:tmpl w:val="CCF43554"/>
    <w:lvl w:ilvl="0">
      <w:start w:val="1"/>
      <w:numFmt w:val="decimal"/>
      <w:lvlText w:val="%1."/>
      <w:lvlJc w:val="left"/>
      <w:pPr>
        <w:tabs>
          <w:tab w:val="num" w:pos="1739"/>
        </w:tabs>
        <w:ind w:left="1739" w:hanging="420"/>
      </w:pPr>
      <w:rPr>
        <w:rFonts w:hint="default"/>
      </w:rPr>
    </w:lvl>
  </w:abstractNum>
  <w:abstractNum w:abstractNumId="5">
    <w:nsid w:val="69F94C8E"/>
    <w:multiLevelType w:val="multilevel"/>
    <w:tmpl w:val="3EF6AD6C"/>
    <w:lvl w:ilvl="0">
      <w:start w:val="4"/>
      <w:numFmt w:val="decimal"/>
      <w:lvlText w:val="%1"/>
      <w:lvlJc w:val="left"/>
      <w:pPr>
        <w:tabs>
          <w:tab w:val="num" w:pos="990"/>
        </w:tabs>
        <w:ind w:left="990" w:hanging="990"/>
      </w:pPr>
      <w:rPr>
        <w:rFonts w:hint="default"/>
      </w:rPr>
    </w:lvl>
    <w:lvl w:ilvl="1">
      <w:start w:val="5"/>
      <w:numFmt w:val="decimal"/>
      <w:lvlText w:val="%1.%2"/>
      <w:lvlJc w:val="left"/>
      <w:pPr>
        <w:tabs>
          <w:tab w:val="num" w:pos="990"/>
        </w:tabs>
        <w:ind w:left="990" w:hanging="990"/>
      </w:pPr>
      <w:rPr>
        <w:rFonts w:hint="default"/>
      </w:rPr>
    </w:lvl>
    <w:lvl w:ilvl="2">
      <w:start w:val="1"/>
      <w:numFmt w:val="decimal"/>
      <w:lvlText w:val="%1.%2.%3"/>
      <w:lvlJc w:val="left"/>
      <w:pPr>
        <w:tabs>
          <w:tab w:val="num" w:pos="990"/>
        </w:tabs>
        <w:ind w:left="990" w:hanging="990"/>
      </w:pPr>
      <w:rPr>
        <w:rFonts w:hint="default"/>
      </w:rPr>
    </w:lvl>
    <w:lvl w:ilvl="3">
      <w:start w:val="1"/>
      <w:numFmt w:val="decimal"/>
      <w:lvlText w:val="%1.%2.%3.%4"/>
      <w:lvlJc w:val="left"/>
      <w:pPr>
        <w:tabs>
          <w:tab w:val="num" w:pos="990"/>
        </w:tabs>
        <w:ind w:left="990" w:hanging="990"/>
      </w:pPr>
      <w:rPr>
        <w:rFonts w:hint="default"/>
      </w:rPr>
    </w:lvl>
    <w:lvl w:ilvl="4">
      <w:start w:val="1"/>
      <w:numFmt w:val="decimal"/>
      <w:lvlText w:val="%1.%2.%3.%4.%5"/>
      <w:lvlJc w:val="left"/>
      <w:pPr>
        <w:tabs>
          <w:tab w:val="num" w:pos="990"/>
        </w:tabs>
        <w:ind w:left="990" w:hanging="990"/>
      </w:pPr>
      <w:rPr>
        <w:rFonts w:hint="default"/>
      </w:rPr>
    </w:lvl>
    <w:lvl w:ilvl="5">
      <w:start w:val="1"/>
      <w:numFmt w:val="decimal"/>
      <w:lvlText w:val="%1.%2.%3.%4.%5.%6"/>
      <w:lvlJc w:val="left"/>
      <w:pPr>
        <w:tabs>
          <w:tab w:val="num" w:pos="990"/>
        </w:tabs>
        <w:ind w:left="990" w:hanging="990"/>
      </w:pPr>
      <w:rPr>
        <w:rFonts w:hint="default"/>
      </w:rPr>
    </w:lvl>
    <w:lvl w:ilvl="6">
      <w:start w:val="1"/>
      <w:numFmt w:val="decimal"/>
      <w:lvlText w:val="%1.%2.%3.%4.%5.%6.%7"/>
      <w:lvlJc w:val="left"/>
      <w:pPr>
        <w:tabs>
          <w:tab w:val="num" w:pos="990"/>
        </w:tabs>
        <w:ind w:left="990" w:hanging="990"/>
      </w:pPr>
      <w:rPr>
        <w:rFonts w:hint="default"/>
      </w:rPr>
    </w:lvl>
    <w:lvl w:ilvl="7">
      <w:start w:val="1"/>
      <w:numFmt w:val="decimal"/>
      <w:lvlText w:val="%1.%2.%3.%4.%5.%6.%7.%8"/>
      <w:lvlJc w:val="left"/>
      <w:pPr>
        <w:tabs>
          <w:tab w:val="num" w:pos="990"/>
        </w:tabs>
        <w:ind w:left="990" w:hanging="990"/>
      </w:pPr>
      <w:rPr>
        <w:rFonts w:hint="default"/>
      </w:rPr>
    </w:lvl>
    <w:lvl w:ilvl="8">
      <w:start w:val="1"/>
      <w:numFmt w:val="decimal"/>
      <w:lvlText w:val="%1.%2.%3.%4.%5.%6.%7.%8.%9"/>
      <w:lvlJc w:val="left"/>
      <w:pPr>
        <w:tabs>
          <w:tab w:val="num" w:pos="990"/>
        </w:tabs>
        <w:ind w:left="990" w:hanging="990"/>
      </w:pPr>
      <w:rPr>
        <w:rFonts w:hint="default"/>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497C60"/>
    <w:rsid w:val="00003F5B"/>
    <w:rsid w:val="00006691"/>
    <w:rsid w:val="00016665"/>
    <w:rsid w:val="00017E7B"/>
    <w:rsid w:val="00030836"/>
    <w:rsid w:val="00032D19"/>
    <w:rsid w:val="000408A5"/>
    <w:rsid w:val="00041D34"/>
    <w:rsid w:val="00042C82"/>
    <w:rsid w:val="000453C7"/>
    <w:rsid w:val="00057EF2"/>
    <w:rsid w:val="00063601"/>
    <w:rsid w:val="00063D05"/>
    <w:rsid w:val="000649A2"/>
    <w:rsid w:val="0008105F"/>
    <w:rsid w:val="0009576A"/>
    <w:rsid w:val="000A29E1"/>
    <w:rsid w:val="000C778B"/>
    <w:rsid w:val="000D2F56"/>
    <w:rsid w:val="000D7FF1"/>
    <w:rsid w:val="000F41F0"/>
    <w:rsid w:val="000F5BEF"/>
    <w:rsid w:val="00124E90"/>
    <w:rsid w:val="00127DAE"/>
    <w:rsid w:val="00130F7E"/>
    <w:rsid w:val="0014104B"/>
    <w:rsid w:val="001449B5"/>
    <w:rsid w:val="00144B04"/>
    <w:rsid w:val="001461B4"/>
    <w:rsid w:val="00151109"/>
    <w:rsid w:val="001625F0"/>
    <w:rsid w:val="00166516"/>
    <w:rsid w:val="00175258"/>
    <w:rsid w:val="00184E23"/>
    <w:rsid w:val="00187DF2"/>
    <w:rsid w:val="00192D57"/>
    <w:rsid w:val="001942E1"/>
    <w:rsid w:val="00197820"/>
    <w:rsid w:val="001A28BA"/>
    <w:rsid w:val="001A4114"/>
    <w:rsid w:val="001B1DCC"/>
    <w:rsid w:val="001C36E2"/>
    <w:rsid w:val="001D3C82"/>
    <w:rsid w:val="00201ADE"/>
    <w:rsid w:val="00203DDD"/>
    <w:rsid w:val="00215851"/>
    <w:rsid w:val="00220380"/>
    <w:rsid w:val="002227B1"/>
    <w:rsid w:val="00230420"/>
    <w:rsid w:val="0024555C"/>
    <w:rsid w:val="002529B2"/>
    <w:rsid w:val="00255544"/>
    <w:rsid w:val="0027602A"/>
    <w:rsid w:val="002A7CBB"/>
    <w:rsid w:val="002B5374"/>
    <w:rsid w:val="002C4F46"/>
    <w:rsid w:val="002C75C6"/>
    <w:rsid w:val="002D18BC"/>
    <w:rsid w:val="002D4CEA"/>
    <w:rsid w:val="002F673A"/>
    <w:rsid w:val="00310B83"/>
    <w:rsid w:val="00316444"/>
    <w:rsid w:val="00332493"/>
    <w:rsid w:val="00333393"/>
    <w:rsid w:val="00353B1F"/>
    <w:rsid w:val="003727D7"/>
    <w:rsid w:val="00372B7E"/>
    <w:rsid w:val="0038473E"/>
    <w:rsid w:val="003A5BB1"/>
    <w:rsid w:val="003C397F"/>
    <w:rsid w:val="003C4772"/>
    <w:rsid w:val="003C66C2"/>
    <w:rsid w:val="003D3031"/>
    <w:rsid w:val="003F6F63"/>
    <w:rsid w:val="00400E71"/>
    <w:rsid w:val="00403D5C"/>
    <w:rsid w:val="00410B97"/>
    <w:rsid w:val="004134E5"/>
    <w:rsid w:val="004229C3"/>
    <w:rsid w:val="004310E6"/>
    <w:rsid w:val="00431CE9"/>
    <w:rsid w:val="00440E2D"/>
    <w:rsid w:val="00442504"/>
    <w:rsid w:val="00442971"/>
    <w:rsid w:val="00443E41"/>
    <w:rsid w:val="00446A26"/>
    <w:rsid w:val="00452244"/>
    <w:rsid w:val="00463AE2"/>
    <w:rsid w:val="00465355"/>
    <w:rsid w:val="00474C48"/>
    <w:rsid w:val="00486858"/>
    <w:rsid w:val="004868C0"/>
    <w:rsid w:val="004942DE"/>
    <w:rsid w:val="00497C60"/>
    <w:rsid w:val="004A4906"/>
    <w:rsid w:val="004A4A17"/>
    <w:rsid w:val="004E4580"/>
    <w:rsid w:val="004E6333"/>
    <w:rsid w:val="004E69EB"/>
    <w:rsid w:val="0051479F"/>
    <w:rsid w:val="00514F28"/>
    <w:rsid w:val="00520819"/>
    <w:rsid w:val="0055454A"/>
    <w:rsid w:val="00554BAE"/>
    <w:rsid w:val="00555F26"/>
    <w:rsid w:val="00557866"/>
    <w:rsid w:val="00562A04"/>
    <w:rsid w:val="00563B5C"/>
    <w:rsid w:val="00564463"/>
    <w:rsid w:val="00571751"/>
    <w:rsid w:val="00586672"/>
    <w:rsid w:val="0058745F"/>
    <w:rsid w:val="00596C85"/>
    <w:rsid w:val="005A274A"/>
    <w:rsid w:val="005A36D1"/>
    <w:rsid w:val="005A4529"/>
    <w:rsid w:val="005A4CB2"/>
    <w:rsid w:val="005B0EB0"/>
    <w:rsid w:val="005C4B60"/>
    <w:rsid w:val="005C4D3B"/>
    <w:rsid w:val="005C67E6"/>
    <w:rsid w:val="005E1EBD"/>
    <w:rsid w:val="005E4B85"/>
    <w:rsid w:val="005E6042"/>
    <w:rsid w:val="005F24A3"/>
    <w:rsid w:val="005F4C45"/>
    <w:rsid w:val="00603AAB"/>
    <w:rsid w:val="00627E83"/>
    <w:rsid w:val="00662139"/>
    <w:rsid w:val="0068505D"/>
    <w:rsid w:val="00694205"/>
    <w:rsid w:val="00696447"/>
    <w:rsid w:val="006A591B"/>
    <w:rsid w:val="0070092C"/>
    <w:rsid w:val="00705A3F"/>
    <w:rsid w:val="00706F97"/>
    <w:rsid w:val="00722428"/>
    <w:rsid w:val="0073541B"/>
    <w:rsid w:val="00742973"/>
    <w:rsid w:val="00756F8E"/>
    <w:rsid w:val="007777FF"/>
    <w:rsid w:val="00787AD2"/>
    <w:rsid w:val="007C5E69"/>
    <w:rsid w:val="007C689E"/>
    <w:rsid w:val="007D0345"/>
    <w:rsid w:val="007D2500"/>
    <w:rsid w:val="007E778A"/>
    <w:rsid w:val="007F3718"/>
    <w:rsid w:val="00802733"/>
    <w:rsid w:val="00814ACB"/>
    <w:rsid w:val="00814D8D"/>
    <w:rsid w:val="008231A9"/>
    <w:rsid w:val="00826D55"/>
    <w:rsid w:val="008625CE"/>
    <w:rsid w:val="008757EA"/>
    <w:rsid w:val="008831DD"/>
    <w:rsid w:val="0089277D"/>
    <w:rsid w:val="008964FB"/>
    <w:rsid w:val="008A2C86"/>
    <w:rsid w:val="008B0896"/>
    <w:rsid w:val="008C5B9F"/>
    <w:rsid w:val="008E0521"/>
    <w:rsid w:val="008E78E9"/>
    <w:rsid w:val="008F238D"/>
    <w:rsid w:val="008F24AA"/>
    <w:rsid w:val="008F575E"/>
    <w:rsid w:val="00900F0D"/>
    <w:rsid w:val="0091052F"/>
    <w:rsid w:val="0091059A"/>
    <w:rsid w:val="009218D6"/>
    <w:rsid w:val="00923211"/>
    <w:rsid w:val="00930070"/>
    <w:rsid w:val="00936C54"/>
    <w:rsid w:val="00937C90"/>
    <w:rsid w:val="009622E5"/>
    <w:rsid w:val="00965802"/>
    <w:rsid w:val="009660C2"/>
    <w:rsid w:val="009719ED"/>
    <w:rsid w:val="0099736C"/>
    <w:rsid w:val="009E2FF1"/>
    <w:rsid w:val="009F63BD"/>
    <w:rsid w:val="00A0379B"/>
    <w:rsid w:val="00A11CB0"/>
    <w:rsid w:val="00A13A45"/>
    <w:rsid w:val="00A26C5B"/>
    <w:rsid w:val="00A64507"/>
    <w:rsid w:val="00AA5080"/>
    <w:rsid w:val="00AB0DAB"/>
    <w:rsid w:val="00AB744B"/>
    <w:rsid w:val="00AC3CDD"/>
    <w:rsid w:val="00AD6715"/>
    <w:rsid w:val="00AF67CC"/>
    <w:rsid w:val="00B00042"/>
    <w:rsid w:val="00B07C4E"/>
    <w:rsid w:val="00B26B78"/>
    <w:rsid w:val="00B35278"/>
    <w:rsid w:val="00B6769D"/>
    <w:rsid w:val="00B801A0"/>
    <w:rsid w:val="00B808FB"/>
    <w:rsid w:val="00B82F2A"/>
    <w:rsid w:val="00B87C20"/>
    <w:rsid w:val="00B9641E"/>
    <w:rsid w:val="00BA0CAC"/>
    <w:rsid w:val="00BA30B1"/>
    <w:rsid w:val="00BB01D2"/>
    <w:rsid w:val="00BB0C36"/>
    <w:rsid w:val="00BB13C1"/>
    <w:rsid w:val="00BB3A24"/>
    <w:rsid w:val="00BD5C6E"/>
    <w:rsid w:val="00BE16DB"/>
    <w:rsid w:val="00BE2811"/>
    <w:rsid w:val="00BE5579"/>
    <w:rsid w:val="00BF62EC"/>
    <w:rsid w:val="00C04E7C"/>
    <w:rsid w:val="00C10FB6"/>
    <w:rsid w:val="00C15940"/>
    <w:rsid w:val="00C23E3E"/>
    <w:rsid w:val="00C25A19"/>
    <w:rsid w:val="00C26E13"/>
    <w:rsid w:val="00C316C0"/>
    <w:rsid w:val="00C518D7"/>
    <w:rsid w:val="00C55D72"/>
    <w:rsid w:val="00C72739"/>
    <w:rsid w:val="00C80052"/>
    <w:rsid w:val="00C8344C"/>
    <w:rsid w:val="00C950F0"/>
    <w:rsid w:val="00CA756B"/>
    <w:rsid w:val="00CB07BA"/>
    <w:rsid w:val="00CC4A11"/>
    <w:rsid w:val="00CE1B89"/>
    <w:rsid w:val="00CF4203"/>
    <w:rsid w:val="00CF4F5F"/>
    <w:rsid w:val="00D20B77"/>
    <w:rsid w:val="00D2582A"/>
    <w:rsid w:val="00D33529"/>
    <w:rsid w:val="00D35E9B"/>
    <w:rsid w:val="00D433C9"/>
    <w:rsid w:val="00D51E6F"/>
    <w:rsid w:val="00D53E7A"/>
    <w:rsid w:val="00D540CA"/>
    <w:rsid w:val="00D66B55"/>
    <w:rsid w:val="00D7169F"/>
    <w:rsid w:val="00D92380"/>
    <w:rsid w:val="00D93890"/>
    <w:rsid w:val="00D96C57"/>
    <w:rsid w:val="00DA473C"/>
    <w:rsid w:val="00DB4F71"/>
    <w:rsid w:val="00DC190F"/>
    <w:rsid w:val="00DC446D"/>
    <w:rsid w:val="00DC58B8"/>
    <w:rsid w:val="00DD08E9"/>
    <w:rsid w:val="00DD5617"/>
    <w:rsid w:val="00DD6483"/>
    <w:rsid w:val="00E07A2E"/>
    <w:rsid w:val="00E41EB9"/>
    <w:rsid w:val="00E620EE"/>
    <w:rsid w:val="00E6259B"/>
    <w:rsid w:val="00E73E86"/>
    <w:rsid w:val="00E76647"/>
    <w:rsid w:val="00E914F8"/>
    <w:rsid w:val="00E943E4"/>
    <w:rsid w:val="00EB09AC"/>
    <w:rsid w:val="00ED76BC"/>
    <w:rsid w:val="00EE7B70"/>
    <w:rsid w:val="00F0184B"/>
    <w:rsid w:val="00F166DC"/>
    <w:rsid w:val="00F2399E"/>
    <w:rsid w:val="00F25FD7"/>
    <w:rsid w:val="00F30385"/>
    <w:rsid w:val="00F31BE1"/>
    <w:rsid w:val="00F32302"/>
    <w:rsid w:val="00F3641B"/>
    <w:rsid w:val="00F37F24"/>
    <w:rsid w:val="00F5324E"/>
    <w:rsid w:val="00F632B5"/>
    <w:rsid w:val="00F655CC"/>
    <w:rsid w:val="00F70684"/>
    <w:rsid w:val="00F72157"/>
    <w:rsid w:val="00F7243D"/>
    <w:rsid w:val="00F80686"/>
    <w:rsid w:val="00F82FF6"/>
    <w:rsid w:val="00F953B2"/>
    <w:rsid w:val="00FB6F68"/>
    <w:rsid w:val="00FC2F5B"/>
    <w:rsid w:val="00FC5AD8"/>
    <w:rsid w:val="00FF42CD"/>
    <w:rsid w:val="00FF70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A3F"/>
    <w:pPr>
      <w:widowControl w:val="0"/>
      <w:adjustRightInd w:val="0"/>
      <w:spacing w:line="360" w:lineRule="atLeast"/>
      <w:textAlignment w:val="baseline"/>
    </w:pPr>
    <w:rPr>
      <w:sz w:val="24"/>
    </w:rPr>
  </w:style>
  <w:style w:type="paragraph" w:styleId="2">
    <w:name w:val="heading 2"/>
    <w:basedOn w:val="a"/>
    <w:next w:val="a"/>
    <w:qFormat/>
    <w:rsid w:val="00705A3F"/>
    <w:pPr>
      <w:keepNext/>
      <w:keepLines/>
      <w:spacing w:before="260" w:after="260" w:line="416" w:lineRule="atLeast"/>
      <w:outlineLvl w:val="1"/>
    </w:pPr>
    <w:rPr>
      <w:rFonts w:ascii="宋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rsid w:val="00705A3F"/>
    <w:pPr>
      <w:pBdr>
        <w:bottom w:val="single" w:sz="6" w:space="1" w:color="auto"/>
      </w:pBdr>
      <w:tabs>
        <w:tab w:val="center" w:pos="4153"/>
        <w:tab w:val="right" w:pos="8306"/>
      </w:tabs>
      <w:snapToGrid w:val="0"/>
      <w:spacing w:line="240" w:lineRule="atLeast"/>
      <w:jc w:val="center"/>
    </w:pPr>
    <w:rPr>
      <w:sz w:val="18"/>
    </w:rPr>
  </w:style>
  <w:style w:type="paragraph" w:styleId="a4">
    <w:name w:val="footer"/>
    <w:basedOn w:val="a"/>
    <w:semiHidden/>
    <w:rsid w:val="00705A3F"/>
    <w:pPr>
      <w:tabs>
        <w:tab w:val="center" w:pos="4153"/>
        <w:tab w:val="right" w:pos="8306"/>
      </w:tabs>
      <w:snapToGrid w:val="0"/>
      <w:spacing w:line="240" w:lineRule="atLeast"/>
    </w:pPr>
    <w:rPr>
      <w:sz w:val="18"/>
    </w:rPr>
  </w:style>
  <w:style w:type="character" w:styleId="a5">
    <w:name w:val="page number"/>
    <w:basedOn w:val="a0"/>
    <w:semiHidden/>
    <w:rsid w:val="00705A3F"/>
  </w:style>
  <w:style w:type="paragraph" w:styleId="a6">
    <w:name w:val="Plain Text"/>
    <w:basedOn w:val="a"/>
    <w:semiHidden/>
    <w:rsid w:val="00705A3F"/>
    <w:pPr>
      <w:adjustRightInd/>
      <w:spacing w:line="240" w:lineRule="auto"/>
      <w:jc w:val="both"/>
      <w:textAlignment w:val="auto"/>
    </w:pPr>
    <w:rPr>
      <w:rFonts w:ascii="宋体" w:hAnsi="Courier New"/>
      <w:kern w:val="2"/>
      <w:sz w:val="21"/>
    </w:rPr>
  </w:style>
  <w:style w:type="paragraph" w:styleId="a7">
    <w:name w:val="Date"/>
    <w:basedOn w:val="a"/>
    <w:next w:val="a"/>
    <w:semiHidden/>
    <w:rsid w:val="00705A3F"/>
    <w:pPr>
      <w:ind w:leftChars="2500" w:left="100"/>
    </w:pPr>
  </w:style>
  <w:style w:type="table" w:styleId="a8">
    <w:name w:val="Table Grid"/>
    <w:basedOn w:val="a1"/>
    <w:uiPriority w:val="59"/>
    <w:rsid w:val="006A591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
    <w:uiPriority w:val="99"/>
    <w:semiHidden/>
    <w:unhideWhenUsed/>
    <w:rsid w:val="00F31BE1"/>
    <w:pPr>
      <w:spacing w:line="240" w:lineRule="auto"/>
    </w:pPr>
    <w:rPr>
      <w:sz w:val="18"/>
      <w:szCs w:val="18"/>
    </w:rPr>
  </w:style>
  <w:style w:type="character" w:customStyle="1" w:styleId="Char">
    <w:name w:val="批注框文本 Char"/>
    <w:link w:val="a9"/>
    <w:uiPriority w:val="99"/>
    <w:semiHidden/>
    <w:rsid w:val="00F31BE1"/>
    <w:rPr>
      <w:sz w:val="18"/>
      <w:szCs w:val="18"/>
    </w:rPr>
  </w:style>
  <w:style w:type="paragraph" w:customStyle="1" w:styleId="aa">
    <w:name w:val="正文（首行缩进两字）"/>
    <w:basedOn w:val="a"/>
    <w:rsid w:val="00230420"/>
    <w:pPr>
      <w:adjustRightInd/>
      <w:spacing w:line="240" w:lineRule="auto"/>
      <w:ind w:firstLine="420"/>
      <w:jc w:val="both"/>
      <w:textAlignment w:val="auto"/>
    </w:pPr>
    <w:rPr>
      <w:kern w:val="2"/>
      <w:sz w:val="21"/>
      <w:szCs w:val="21"/>
    </w:rPr>
  </w:style>
  <w:style w:type="paragraph" w:customStyle="1" w:styleId="ab">
    <w:name w:val="二级无标题条"/>
    <w:basedOn w:val="a"/>
    <w:rsid w:val="00443E41"/>
    <w:pPr>
      <w:adjustRightInd/>
      <w:spacing w:line="240" w:lineRule="auto"/>
      <w:jc w:val="both"/>
      <w:textAlignment w:val="auto"/>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A3F"/>
    <w:pPr>
      <w:widowControl w:val="0"/>
      <w:adjustRightInd w:val="0"/>
      <w:spacing w:line="360" w:lineRule="atLeast"/>
      <w:textAlignment w:val="baseline"/>
    </w:pPr>
    <w:rPr>
      <w:sz w:val="24"/>
    </w:rPr>
  </w:style>
  <w:style w:type="paragraph" w:styleId="2">
    <w:name w:val="heading 2"/>
    <w:basedOn w:val="a"/>
    <w:next w:val="a"/>
    <w:qFormat/>
    <w:rsid w:val="00705A3F"/>
    <w:pPr>
      <w:keepNext/>
      <w:keepLines/>
      <w:spacing w:before="260" w:after="260" w:line="416" w:lineRule="atLeast"/>
      <w:outlineLvl w:val="1"/>
    </w:pPr>
    <w:rPr>
      <w:rFonts w:ascii="宋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rsid w:val="00705A3F"/>
    <w:pPr>
      <w:pBdr>
        <w:bottom w:val="single" w:sz="6" w:space="1" w:color="auto"/>
      </w:pBdr>
      <w:tabs>
        <w:tab w:val="center" w:pos="4153"/>
        <w:tab w:val="right" w:pos="8306"/>
      </w:tabs>
      <w:snapToGrid w:val="0"/>
      <w:spacing w:line="240" w:lineRule="atLeast"/>
      <w:jc w:val="center"/>
    </w:pPr>
    <w:rPr>
      <w:sz w:val="18"/>
    </w:rPr>
  </w:style>
  <w:style w:type="paragraph" w:styleId="a4">
    <w:name w:val="footer"/>
    <w:basedOn w:val="a"/>
    <w:semiHidden/>
    <w:rsid w:val="00705A3F"/>
    <w:pPr>
      <w:tabs>
        <w:tab w:val="center" w:pos="4153"/>
        <w:tab w:val="right" w:pos="8306"/>
      </w:tabs>
      <w:snapToGrid w:val="0"/>
      <w:spacing w:line="240" w:lineRule="atLeast"/>
    </w:pPr>
    <w:rPr>
      <w:sz w:val="18"/>
    </w:rPr>
  </w:style>
  <w:style w:type="character" w:styleId="a5">
    <w:name w:val="page number"/>
    <w:basedOn w:val="a0"/>
    <w:semiHidden/>
    <w:rsid w:val="00705A3F"/>
  </w:style>
  <w:style w:type="paragraph" w:styleId="a6">
    <w:name w:val="Plain Text"/>
    <w:basedOn w:val="a"/>
    <w:semiHidden/>
    <w:rsid w:val="00705A3F"/>
    <w:pPr>
      <w:adjustRightInd/>
      <w:spacing w:line="240" w:lineRule="auto"/>
      <w:jc w:val="both"/>
      <w:textAlignment w:val="auto"/>
    </w:pPr>
    <w:rPr>
      <w:rFonts w:ascii="宋体" w:hAnsi="Courier New"/>
      <w:kern w:val="2"/>
      <w:sz w:val="21"/>
    </w:rPr>
  </w:style>
  <w:style w:type="paragraph" w:styleId="a7">
    <w:name w:val="Date"/>
    <w:basedOn w:val="a"/>
    <w:next w:val="a"/>
    <w:semiHidden/>
    <w:rsid w:val="00705A3F"/>
    <w:pPr>
      <w:ind w:leftChars="2500" w:left="100"/>
    </w:pPr>
  </w:style>
  <w:style w:type="table" w:styleId="a8">
    <w:name w:val="Table Grid"/>
    <w:basedOn w:val="a1"/>
    <w:uiPriority w:val="59"/>
    <w:rsid w:val="006A591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
    <w:uiPriority w:val="99"/>
    <w:semiHidden/>
    <w:unhideWhenUsed/>
    <w:rsid w:val="00F31BE1"/>
    <w:pPr>
      <w:spacing w:line="240" w:lineRule="auto"/>
    </w:pPr>
    <w:rPr>
      <w:sz w:val="18"/>
      <w:szCs w:val="18"/>
    </w:rPr>
  </w:style>
  <w:style w:type="character" w:customStyle="1" w:styleId="Char">
    <w:name w:val="批注框文本 Char"/>
    <w:link w:val="a9"/>
    <w:uiPriority w:val="99"/>
    <w:semiHidden/>
    <w:rsid w:val="00F31BE1"/>
    <w:rPr>
      <w:sz w:val="18"/>
      <w:szCs w:val="18"/>
    </w:rPr>
  </w:style>
  <w:style w:type="paragraph" w:customStyle="1" w:styleId="aa">
    <w:name w:val="正文（首行缩进两字）"/>
    <w:basedOn w:val="a"/>
    <w:rsid w:val="00230420"/>
    <w:pPr>
      <w:adjustRightInd/>
      <w:spacing w:line="240" w:lineRule="auto"/>
      <w:ind w:firstLine="420"/>
      <w:jc w:val="both"/>
      <w:textAlignment w:val="auto"/>
    </w:pPr>
    <w:rPr>
      <w:kern w:val="2"/>
      <w:sz w:val="21"/>
      <w:szCs w:val="21"/>
    </w:rPr>
  </w:style>
  <w:style w:type="paragraph" w:customStyle="1" w:styleId="ab">
    <w:name w:val="二级无标题条"/>
    <w:basedOn w:val="a"/>
    <w:rsid w:val="00443E41"/>
    <w:pPr>
      <w:adjustRightInd/>
      <w:spacing w:line="240" w:lineRule="auto"/>
      <w:jc w:val="both"/>
      <w:textAlignment w:val="auto"/>
    </w:pPr>
    <w:rPr>
      <w:kern w:val="2"/>
      <w:sz w:val="21"/>
      <w:szCs w:val="24"/>
    </w:rPr>
  </w:style>
</w:styles>
</file>

<file path=word/webSettings.xml><?xml version="1.0" encoding="utf-8"?>
<w:webSettings xmlns:r="http://schemas.openxmlformats.org/officeDocument/2006/relationships" xmlns:w="http://schemas.openxmlformats.org/wordprocessingml/2006/main">
  <w:divs>
    <w:div w:id="271523819">
      <w:bodyDiv w:val="1"/>
      <w:marLeft w:val="0"/>
      <w:marRight w:val="0"/>
      <w:marTop w:val="0"/>
      <w:marBottom w:val="0"/>
      <w:divBdr>
        <w:top w:val="none" w:sz="0" w:space="0" w:color="auto"/>
        <w:left w:val="none" w:sz="0" w:space="0" w:color="auto"/>
        <w:bottom w:val="none" w:sz="0" w:space="0" w:color="auto"/>
        <w:right w:val="none" w:sz="0" w:space="0" w:color="auto"/>
      </w:divBdr>
    </w:div>
    <w:div w:id="436675752">
      <w:bodyDiv w:val="1"/>
      <w:marLeft w:val="0"/>
      <w:marRight w:val="0"/>
      <w:marTop w:val="0"/>
      <w:marBottom w:val="0"/>
      <w:divBdr>
        <w:top w:val="none" w:sz="0" w:space="0" w:color="auto"/>
        <w:left w:val="none" w:sz="0" w:space="0" w:color="auto"/>
        <w:bottom w:val="none" w:sz="0" w:space="0" w:color="auto"/>
        <w:right w:val="none" w:sz="0" w:space="0" w:color="auto"/>
      </w:divBdr>
    </w:div>
    <w:div w:id="2056927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203</Words>
  <Characters>1162</Characters>
  <Application>Microsoft Office Word</Application>
  <DocSecurity>0</DocSecurity>
  <Lines>9</Lines>
  <Paragraphs>2</Paragraphs>
  <ScaleCrop>false</ScaleCrop>
  <HeadingPairs>
    <vt:vector size="2" baseType="variant">
      <vt:variant>
        <vt:lpstr>题目</vt:lpstr>
      </vt:variant>
      <vt:variant>
        <vt:i4>1</vt:i4>
      </vt:variant>
    </vt:vector>
  </HeadingPairs>
  <TitlesOfParts>
    <vt:vector size="1" baseType="lpstr">
      <vt:lpstr>            60-F1655S-J1001</vt:lpstr>
    </vt:vector>
  </TitlesOfParts>
  <Company>西北电力设计院</Company>
  <LinksUpToDate>false</LinksUpToDate>
  <CharactersWithSpaces>1363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60-F1655S-J1001</dc:title>
  <dc:creator>aaa</dc:creator>
  <cp:lastModifiedBy>程鑫.TC</cp:lastModifiedBy>
  <cp:revision>9</cp:revision>
  <cp:lastPrinted>2019-01-25T02:10:00Z</cp:lastPrinted>
  <dcterms:created xsi:type="dcterms:W3CDTF">2021-07-14T08:37:00Z</dcterms:created>
  <dcterms:modified xsi:type="dcterms:W3CDTF">2022-02-12T08:01:00Z</dcterms:modified>
</cp:coreProperties>
</file>